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BF1EC3" w:rsidRDefault="00BF1EC3" w:rsidP="00EC5711">
      <w:pPr>
        <w:spacing w:after="0"/>
        <w:jc w:val="center"/>
        <w:rPr>
          <w:rFonts w:ascii="Arial" w:hAnsi="Arial" w:cs="Arial"/>
          <w:b/>
          <w:sz w:val="28"/>
          <w:szCs w:val="28"/>
        </w:rPr>
      </w:pPr>
    </w:p>
    <w:p w:rsidR="006E0FBB" w:rsidRDefault="000C62CB" w:rsidP="006E0FBB">
      <w:pPr>
        <w:spacing w:after="0"/>
        <w:jc w:val="center"/>
        <w:rPr>
          <w:rFonts w:ascii="Arial" w:hAnsi="Arial" w:cs="Arial"/>
          <w:b/>
          <w:sz w:val="32"/>
          <w:szCs w:val="32"/>
        </w:rPr>
      </w:pPr>
      <w:r>
        <w:rPr>
          <w:rFonts w:ascii="Arial" w:hAnsi="Arial" w:cs="Arial"/>
          <w:b/>
          <w:sz w:val="32"/>
          <w:szCs w:val="32"/>
        </w:rPr>
        <w:t>Greater Melbourne</w:t>
      </w:r>
    </w:p>
    <w:p w:rsidR="00D53FAA" w:rsidRPr="00EA508F" w:rsidRDefault="00D53FAA" w:rsidP="006E0FBB">
      <w:pPr>
        <w:spacing w:after="0"/>
        <w:jc w:val="center"/>
        <w:rPr>
          <w:rFonts w:ascii="Arial" w:hAnsi="Arial" w:cs="Arial"/>
          <w:b/>
          <w:sz w:val="28"/>
          <w:szCs w:val="28"/>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317D39">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844"/>
        <w:gridCol w:w="2126"/>
        <w:gridCol w:w="992"/>
        <w:gridCol w:w="1112"/>
        <w:gridCol w:w="2007"/>
        <w:gridCol w:w="1081"/>
        <w:gridCol w:w="1328"/>
      </w:tblGrid>
      <w:tr w:rsidR="00276567" w:rsidRPr="002E42CC" w:rsidTr="00036227">
        <w:tc>
          <w:tcPr>
            <w:tcW w:w="1844"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230"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036227">
        <w:tc>
          <w:tcPr>
            <w:tcW w:w="1844"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2126" w:type="dxa"/>
            <w:shd w:val="clear" w:color="auto" w:fill="8DB3E2" w:themeFill="text2" w:themeFillTint="66"/>
            <w:vAlign w:val="center"/>
          </w:tcPr>
          <w:p w:rsidR="00276567" w:rsidRPr="00594664" w:rsidRDefault="00276567" w:rsidP="00EA508F">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EA508F">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EA508F">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EA508F">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EA508F">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EA508F">
            <w:pPr>
              <w:jc w:val="right"/>
              <w:rPr>
                <w:rFonts w:ascii="Arial" w:hAnsi="Arial" w:cs="Arial"/>
                <w:b/>
              </w:rPr>
            </w:pPr>
            <w:r w:rsidRPr="00594664">
              <w:rPr>
                <w:rFonts w:ascii="Arial" w:hAnsi="Arial" w:cs="Arial"/>
                <w:b/>
              </w:rPr>
              <w:t>Females</w:t>
            </w:r>
          </w:p>
        </w:tc>
      </w:tr>
      <w:tr w:rsidR="000C62CB" w:rsidRPr="002E42CC" w:rsidTr="009E327B">
        <w:tc>
          <w:tcPr>
            <w:tcW w:w="1844"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2126"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 xml:space="preserve">       2,039,382 </w:t>
            </w:r>
            <w:r w:rsidRPr="00036227">
              <w:rPr>
                <w:rFonts w:ascii="Arial" w:hAnsi="Arial" w:cs="Arial"/>
                <w:color w:val="000000"/>
                <w:sz w:val="18"/>
                <w:szCs w:val="18"/>
              </w:rPr>
              <w:t>(62.5%)</w:t>
            </w:r>
          </w:p>
        </w:tc>
        <w:tc>
          <w:tcPr>
            <w:tcW w:w="99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53.4</w:t>
            </w:r>
            <w:r w:rsidRPr="00036227">
              <w:rPr>
                <w:rFonts w:ascii="Arial" w:hAnsi="Arial" w:cs="Arial"/>
                <w:color w:val="000000" w:themeColor="text1"/>
                <w:sz w:val="18"/>
                <w:szCs w:val="18"/>
              </w:rPr>
              <w:t>%</w:t>
            </w:r>
          </w:p>
        </w:tc>
        <w:tc>
          <w:tcPr>
            <w:tcW w:w="111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46.6%</w:t>
            </w:r>
          </w:p>
        </w:tc>
        <w:tc>
          <w:tcPr>
            <w:tcW w:w="2007" w:type="dxa"/>
            <w:shd w:val="clear" w:color="auto" w:fill="C6D9F1" w:themeFill="text2" w:themeFillTint="33"/>
            <w:vAlign w:val="bottom"/>
          </w:tcPr>
          <w:p w:rsidR="000C62CB" w:rsidRPr="00036227" w:rsidRDefault="000C62CB" w:rsidP="009E327B">
            <w:pPr>
              <w:jc w:val="right"/>
              <w:rPr>
                <w:rFonts w:ascii="Arial" w:hAnsi="Arial" w:cs="Arial"/>
                <w:color w:val="000000"/>
                <w:sz w:val="18"/>
                <w:szCs w:val="18"/>
              </w:rPr>
            </w:pPr>
            <w:r w:rsidRPr="00036227">
              <w:rPr>
                <w:rFonts w:ascii="Arial" w:hAnsi="Arial" w:cs="Arial"/>
                <w:sz w:val="18"/>
                <w:szCs w:val="18"/>
              </w:rPr>
              <w:t xml:space="preserve">1,807,761 </w:t>
            </w:r>
            <w:r w:rsidRPr="00036227">
              <w:rPr>
                <w:rFonts w:ascii="Arial" w:hAnsi="Arial" w:cs="Arial"/>
                <w:color w:val="000000"/>
                <w:sz w:val="18"/>
                <w:szCs w:val="18"/>
              </w:rPr>
              <w:t>(</w:t>
            </w:r>
            <w:r w:rsidRPr="00036227">
              <w:rPr>
                <w:rFonts w:ascii="Arial" w:hAnsi="Arial" w:cs="Arial"/>
                <w:sz w:val="18"/>
                <w:szCs w:val="18"/>
              </w:rPr>
              <w:t>61.1%</w:t>
            </w:r>
            <w:r w:rsidRPr="00036227">
              <w:rPr>
                <w:rFonts w:ascii="Arial" w:hAnsi="Arial" w:cs="Arial"/>
                <w:color w:val="000000"/>
                <w:sz w:val="18"/>
                <w:szCs w:val="18"/>
              </w:rPr>
              <w:t>)</w:t>
            </w:r>
          </w:p>
        </w:tc>
        <w:tc>
          <w:tcPr>
            <w:tcW w:w="1081"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53.7</w:t>
            </w:r>
            <w:r w:rsidRPr="00036227">
              <w:rPr>
                <w:rFonts w:ascii="Arial" w:hAnsi="Arial" w:cs="Arial"/>
                <w:color w:val="000000" w:themeColor="text1"/>
                <w:sz w:val="18"/>
                <w:szCs w:val="18"/>
              </w:rPr>
              <w:t>%</w:t>
            </w:r>
          </w:p>
        </w:tc>
        <w:tc>
          <w:tcPr>
            <w:tcW w:w="1328"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46.3%</w:t>
            </w:r>
          </w:p>
        </w:tc>
      </w:tr>
      <w:tr w:rsidR="000C62CB" w:rsidRPr="002E42CC" w:rsidTr="009E327B">
        <w:tc>
          <w:tcPr>
            <w:tcW w:w="1844"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full-time</w:t>
            </w:r>
          </w:p>
        </w:tc>
        <w:tc>
          <w:tcPr>
            <w:tcW w:w="2126"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1,226,135 (37.6%)</w:t>
            </w:r>
          </w:p>
        </w:tc>
        <w:tc>
          <w:tcPr>
            <w:tcW w:w="99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63.8%</w:t>
            </w:r>
          </w:p>
        </w:tc>
        <w:tc>
          <w:tcPr>
            <w:tcW w:w="111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36.2%</w:t>
            </w:r>
          </w:p>
        </w:tc>
        <w:tc>
          <w:tcPr>
            <w:tcW w:w="2007"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1,102,999 (37.3%)</w:t>
            </w:r>
          </w:p>
        </w:tc>
        <w:tc>
          <w:tcPr>
            <w:tcW w:w="1081"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64.1%</w:t>
            </w:r>
          </w:p>
        </w:tc>
        <w:tc>
          <w:tcPr>
            <w:tcW w:w="1328"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35.9%</w:t>
            </w:r>
          </w:p>
        </w:tc>
      </w:tr>
      <w:tr w:rsidR="000C62CB" w:rsidRPr="002E42CC" w:rsidTr="009E327B">
        <w:tc>
          <w:tcPr>
            <w:tcW w:w="1844"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part-time</w:t>
            </w:r>
          </w:p>
        </w:tc>
        <w:tc>
          <w:tcPr>
            <w:tcW w:w="2126"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587,550 (18.0%)</w:t>
            </w:r>
          </w:p>
        </w:tc>
        <w:tc>
          <w:tcPr>
            <w:tcW w:w="99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32.8%</w:t>
            </w:r>
          </w:p>
        </w:tc>
        <w:tc>
          <w:tcPr>
            <w:tcW w:w="111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67.2%</w:t>
            </w:r>
          </w:p>
        </w:tc>
        <w:tc>
          <w:tcPr>
            <w:tcW w:w="2007"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502,081 (17.0%)</w:t>
            </w:r>
          </w:p>
        </w:tc>
        <w:tc>
          <w:tcPr>
            <w:tcW w:w="1081"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31.7%</w:t>
            </w:r>
          </w:p>
        </w:tc>
        <w:tc>
          <w:tcPr>
            <w:tcW w:w="1328"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68.3%</w:t>
            </w:r>
          </w:p>
        </w:tc>
      </w:tr>
      <w:tr w:rsidR="000C62CB" w:rsidRPr="002E42CC" w:rsidTr="009E327B">
        <w:tc>
          <w:tcPr>
            <w:tcW w:w="1844"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2126"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111,456 (3.4%)</w:t>
            </w:r>
          </w:p>
        </w:tc>
        <w:tc>
          <w:tcPr>
            <w:tcW w:w="99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52.0%</w:t>
            </w:r>
          </w:p>
        </w:tc>
        <w:tc>
          <w:tcPr>
            <w:tcW w:w="1112" w:type="dxa"/>
            <w:shd w:val="clear" w:color="auto" w:fill="C6D9F1" w:themeFill="text2" w:themeFillTint="33"/>
            <w:vAlign w:val="bottom"/>
          </w:tcPr>
          <w:p w:rsidR="000C62CB" w:rsidRPr="00036227" w:rsidRDefault="000C62CB" w:rsidP="009E327B">
            <w:pPr>
              <w:jc w:val="right"/>
              <w:rPr>
                <w:rFonts w:ascii="Arial" w:hAnsi="Arial" w:cs="Arial"/>
                <w:sz w:val="18"/>
                <w:szCs w:val="18"/>
              </w:rPr>
            </w:pPr>
          </w:p>
        </w:tc>
        <w:tc>
          <w:tcPr>
            <w:tcW w:w="2007"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95,873 (3.2%)</w:t>
            </w:r>
          </w:p>
        </w:tc>
        <w:tc>
          <w:tcPr>
            <w:tcW w:w="1081"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53.4%</w:t>
            </w:r>
          </w:p>
        </w:tc>
        <w:tc>
          <w:tcPr>
            <w:tcW w:w="1328"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46.6%</w:t>
            </w:r>
          </w:p>
        </w:tc>
      </w:tr>
      <w:tr w:rsidR="000C62CB" w:rsidRPr="002E42CC" w:rsidTr="009E327B">
        <w:tc>
          <w:tcPr>
            <w:tcW w:w="1844"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2126"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1,048,662 (32.2%)</w:t>
            </w:r>
          </w:p>
        </w:tc>
        <w:tc>
          <w:tcPr>
            <w:tcW w:w="99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39.1%</w:t>
            </w:r>
          </w:p>
        </w:tc>
        <w:tc>
          <w:tcPr>
            <w:tcW w:w="1112"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60.9%</w:t>
            </w:r>
          </w:p>
        </w:tc>
        <w:tc>
          <w:tcPr>
            <w:tcW w:w="2007"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956,631 (32.4%)</w:t>
            </w:r>
          </w:p>
        </w:tc>
        <w:tc>
          <w:tcPr>
            <w:tcW w:w="1081"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38.2%</w:t>
            </w:r>
          </w:p>
        </w:tc>
        <w:tc>
          <w:tcPr>
            <w:tcW w:w="1328" w:type="dxa"/>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61.8%</w:t>
            </w:r>
          </w:p>
        </w:tc>
      </w:tr>
      <w:tr w:rsidR="000C62CB" w:rsidRPr="002E42CC" w:rsidTr="009E327B">
        <w:tc>
          <w:tcPr>
            <w:tcW w:w="1844" w:type="dxa"/>
            <w:tcBorders>
              <w:bottom w:val="single" w:sz="4" w:space="0" w:color="auto"/>
            </w:tcBorders>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2126" w:type="dxa"/>
            <w:tcBorders>
              <w:bottom w:val="single" w:sz="4" w:space="0" w:color="auto"/>
            </w:tcBorders>
            <w:shd w:val="clear" w:color="auto" w:fill="C6D9F1" w:themeFill="text2" w:themeFillTint="33"/>
            <w:vAlign w:val="bottom"/>
          </w:tcPr>
          <w:p w:rsidR="000C62CB" w:rsidRPr="00036227" w:rsidRDefault="009E327B" w:rsidP="009E327B">
            <w:pPr>
              <w:jc w:val="right"/>
              <w:rPr>
                <w:rFonts w:ascii="Arial" w:hAnsi="Arial" w:cs="Arial"/>
                <w:sz w:val="18"/>
                <w:szCs w:val="18"/>
              </w:rPr>
            </w:pPr>
            <w:r w:rsidRPr="00036227">
              <w:rPr>
                <w:rFonts w:ascii="Arial" w:hAnsi="Arial" w:cs="Arial"/>
                <w:sz w:val="18"/>
                <w:szCs w:val="18"/>
              </w:rPr>
              <w:t>3,260,799 (100%)</w:t>
            </w:r>
          </w:p>
        </w:tc>
        <w:tc>
          <w:tcPr>
            <w:tcW w:w="992" w:type="dxa"/>
            <w:tcBorders>
              <w:bottom w:val="single" w:sz="4" w:space="0" w:color="auto"/>
            </w:tcBorders>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48.7%</w:t>
            </w:r>
          </w:p>
        </w:tc>
        <w:tc>
          <w:tcPr>
            <w:tcW w:w="1112" w:type="dxa"/>
            <w:tcBorders>
              <w:bottom w:val="single" w:sz="4" w:space="0" w:color="auto"/>
            </w:tcBorders>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51.3%</w:t>
            </w:r>
          </w:p>
        </w:tc>
        <w:tc>
          <w:tcPr>
            <w:tcW w:w="2007" w:type="dxa"/>
            <w:tcBorders>
              <w:bottom w:val="single" w:sz="4" w:space="0" w:color="auto"/>
            </w:tcBorders>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2,956,448 (100%)</w:t>
            </w:r>
          </w:p>
        </w:tc>
        <w:tc>
          <w:tcPr>
            <w:tcW w:w="1081" w:type="dxa"/>
            <w:tcBorders>
              <w:bottom w:val="single" w:sz="4" w:space="0" w:color="auto"/>
            </w:tcBorders>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48.5%</w:t>
            </w:r>
          </w:p>
        </w:tc>
        <w:tc>
          <w:tcPr>
            <w:tcW w:w="1328" w:type="dxa"/>
            <w:tcBorders>
              <w:bottom w:val="single" w:sz="4" w:space="0" w:color="auto"/>
            </w:tcBorders>
            <w:shd w:val="clear" w:color="auto" w:fill="C6D9F1" w:themeFill="text2" w:themeFillTint="33"/>
            <w:vAlign w:val="bottom"/>
          </w:tcPr>
          <w:p w:rsidR="000C62CB" w:rsidRPr="00036227" w:rsidRDefault="000C62CB" w:rsidP="009E327B">
            <w:pPr>
              <w:jc w:val="right"/>
              <w:rPr>
                <w:rFonts w:ascii="Arial" w:hAnsi="Arial" w:cs="Arial"/>
                <w:sz w:val="18"/>
                <w:szCs w:val="18"/>
              </w:rPr>
            </w:pPr>
            <w:r w:rsidRPr="00036227">
              <w:rPr>
                <w:rFonts w:ascii="Arial" w:hAnsi="Arial" w:cs="Arial"/>
                <w:sz w:val="18"/>
                <w:szCs w:val="18"/>
              </w:rPr>
              <w:t>51.5%</w:t>
            </w:r>
          </w:p>
        </w:tc>
      </w:tr>
    </w:tbl>
    <w:p w:rsidR="009C247B" w:rsidRDefault="009C247B" w:rsidP="002A47EB">
      <w:pPr>
        <w:rPr>
          <w:rFonts w:ascii="Arial" w:hAnsi="Arial" w:cs="Arial"/>
          <w:b/>
        </w:rPr>
      </w:pPr>
    </w:p>
    <w:p w:rsidR="000C62CB" w:rsidRDefault="000C62CB" w:rsidP="000C62CB">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In 2011, 6</w:t>
      </w:r>
      <w:r>
        <w:rPr>
          <w:rFonts w:ascii="Arial" w:hAnsi="Arial" w:cs="Arial"/>
          <w:b/>
          <w:color w:val="4F81BD" w:themeColor="accent1"/>
          <w:sz w:val="18"/>
          <w:szCs w:val="18"/>
        </w:rPr>
        <w:t>2.5</w:t>
      </w:r>
      <w:r w:rsidRPr="005D7C5B">
        <w:rPr>
          <w:rFonts w:ascii="Arial" w:hAnsi="Arial" w:cs="Arial"/>
          <w:b/>
          <w:color w:val="4F81BD" w:themeColor="accent1"/>
          <w:sz w:val="18"/>
          <w:szCs w:val="18"/>
        </w:rPr>
        <w:t xml:space="preserve">% of </w:t>
      </w:r>
      <w:r>
        <w:rPr>
          <w:rFonts w:ascii="Arial" w:hAnsi="Arial" w:cs="Arial"/>
          <w:b/>
          <w:color w:val="4F81BD" w:themeColor="accent1"/>
          <w:sz w:val="18"/>
          <w:szCs w:val="18"/>
        </w:rPr>
        <w:t>persons</w:t>
      </w:r>
      <w:r w:rsidR="00D53FAA">
        <w:rPr>
          <w:rFonts w:ascii="Arial" w:hAnsi="Arial" w:cs="Arial"/>
          <w:b/>
          <w:color w:val="4F81BD" w:themeColor="accent1"/>
          <w:sz w:val="18"/>
          <w:szCs w:val="18"/>
        </w:rPr>
        <w:t xml:space="preserve"> in Greater Melbourne</w:t>
      </w:r>
      <w:r w:rsidRPr="005D7C5B">
        <w:rPr>
          <w:rFonts w:ascii="Arial" w:hAnsi="Arial" w:cs="Arial"/>
          <w:b/>
          <w:color w:val="4F81BD" w:themeColor="accent1"/>
          <w:sz w:val="18"/>
          <w:szCs w:val="18"/>
        </w:rPr>
        <w:t xml:space="preserve"> aged 15 years and over </w:t>
      </w:r>
      <w:r>
        <w:rPr>
          <w:rFonts w:ascii="Arial" w:hAnsi="Arial" w:cs="Arial"/>
          <w:b/>
          <w:color w:val="4F81BD" w:themeColor="accent1"/>
          <w:sz w:val="18"/>
          <w:szCs w:val="18"/>
        </w:rPr>
        <w:t>reported being in the labour force</w:t>
      </w:r>
      <w:r w:rsidR="00D53FAA">
        <w:rPr>
          <w:rFonts w:ascii="Arial" w:hAnsi="Arial" w:cs="Arial"/>
          <w:b/>
          <w:color w:val="4F81BD" w:themeColor="accent1"/>
          <w:sz w:val="18"/>
          <w:szCs w:val="18"/>
        </w:rPr>
        <w:t>.</w:t>
      </w:r>
      <w:r>
        <w:rPr>
          <w:rFonts w:ascii="Arial" w:hAnsi="Arial" w:cs="Arial"/>
          <w:b/>
          <w:color w:val="4F81BD" w:themeColor="accent1"/>
          <w:sz w:val="18"/>
          <w:szCs w:val="18"/>
        </w:rPr>
        <w:t xml:space="preserve"> This is similar to 2006 where 61.1% of persons reported being in the labour force.</w:t>
      </w:r>
    </w:p>
    <w:p w:rsidR="00D53FAA" w:rsidRDefault="000C62CB" w:rsidP="000C62CB">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In 2011, 32.2% of persons aged 15 years and over reported not being in the labour force.</w:t>
      </w:r>
    </w:p>
    <w:p w:rsidR="000C62CB" w:rsidRDefault="00D53FAA" w:rsidP="000C62CB">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In 2011, </w:t>
      </w:r>
      <w:r w:rsidR="000C62CB">
        <w:rPr>
          <w:rFonts w:ascii="Arial" w:hAnsi="Arial" w:cs="Arial"/>
          <w:b/>
          <w:color w:val="4F81BD" w:themeColor="accent1"/>
          <w:sz w:val="18"/>
          <w:szCs w:val="18"/>
        </w:rPr>
        <w:t>3.4% of persons</w:t>
      </w:r>
      <w:r>
        <w:rPr>
          <w:rFonts w:ascii="Arial" w:hAnsi="Arial" w:cs="Arial"/>
          <w:b/>
          <w:color w:val="4F81BD" w:themeColor="accent1"/>
          <w:sz w:val="18"/>
          <w:szCs w:val="18"/>
        </w:rPr>
        <w:t xml:space="preserve"> aged 15 years and over</w:t>
      </w:r>
      <w:r w:rsidR="000C62CB">
        <w:rPr>
          <w:rFonts w:ascii="Arial" w:hAnsi="Arial" w:cs="Arial"/>
          <w:b/>
          <w:color w:val="4F81BD" w:themeColor="accent1"/>
          <w:sz w:val="18"/>
          <w:szCs w:val="18"/>
        </w:rPr>
        <w:t xml:space="preserve"> reported being unemployed and looking for work.</w:t>
      </w:r>
    </w:p>
    <w:p w:rsidR="000C62CB" w:rsidRDefault="000C62CB" w:rsidP="000C62CB">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Of those who reported being employed full</w:t>
      </w:r>
      <w:r w:rsidR="00D53FAA">
        <w:rPr>
          <w:rFonts w:ascii="Arial" w:hAnsi="Arial" w:cs="Arial"/>
          <w:b/>
          <w:color w:val="4F81BD" w:themeColor="accent1"/>
          <w:sz w:val="18"/>
          <w:szCs w:val="18"/>
        </w:rPr>
        <w:t>-</w:t>
      </w:r>
      <w:r w:rsidRPr="005D7C5B">
        <w:rPr>
          <w:rFonts w:ascii="Arial" w:hAnsi="Arial" w:cs="Arial"/>
          <w:b/>
          <w:color w:val="4F81BD" w:themeColor="accent1"/>
          <w:sz w:val="18"/>
          <w:szCs w:val="18"/>
        </w:rPr>
        <w:t>time</w:t>
      </w:r>
      <w:r w:rsidR="00D53FAA">
        <w:rPr>
          <w:rFonts w:ascii="Arial" w:hAnsi="Arial" w:cs="Arial"/>
          <w:b/>
          <w:color w:val="4F81BD" w:themeColor="accent1"/>
          <w:sz w:val="18"/>
          <w:szCs w:val="18"/>
        </w:rPr>
        <w:t xml:space="preserve"> in 2011</w:t>
      </w:r>
      <w:r>
        <w:rPr>
          <w:rFonts w:ascii="Arial" w:hAnsi="Arial" w:cs="Arial"/>
          <w:b/>
          <w:color w:val="4F81BD" w:themeColor="accent1"/>
          <w:sz w:val="18"/>
          <w:szCs w:val="18"/>
        </w:rPr>
        <w:t>, 63.8</w:t>
      </w:r>
      <w:r w:rsidRPr="005D7C5B">
        <w:rPr>
          <w:rFonts w:ascii="Arial" w:hAnsi="Arial" w:cs="Arial"/>
          <w:b/>
          <w:color w:val="4F81BD" w:themeColor="accent1"/>
          <w:sz w:val="18"/>
          <w:szCs w:val="18"/>
        </w:rPr>
        <w:t>% we</w:t>
      </w:r>
      <w:r>
        <w:rPr>
          <w:rFonts w:ascii="Arial" w:hAnsi="Arial" w:cs="Arial"/>
          <w:b/>
          <w:color w:val="4F81BD" w:themeColor="accent1"/>
          <w:sz w:val="18"/>
          <w:szCs w:val="18"/>
        </w:rPr>
        <w:t>re males and 36.2% were females.</w:t>
      </w:r>
    </w:p>
    <w:p w:rsidR="000C62CB" w:rsidRDefault="000C62CB" w:rsidP="000C62CB">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Of those who reported being employed part-time</w:t>
      </w:r>
      <w:r w:rsidR="00D53FAA">
        <w:rPr>
          <w:rFonts w:ascii="Arial" w:hAnsi="Arial" w:cs="Arial"/>
          <w:b/>
          <w:color w:val="4F81BD" w:themeColor="accent1"/>
          <w:sz w:val="18"/>
          <w:szCs w:val="18"/>
        </w:rPr>
        <w:t xml:space="preserve"> in 2011</w:t>
      </w:r>
      <w:r>
        <w:rPr>
          <w:rFonts w:ascii="Arial" w:hAnsi="Arial" w:cs="Arial"/>
          <w:b/>
          <w:color w:val="4F81BD" w:themeColor="accent1"/>
          <w:sz w:val="18"/>
          <w:szCs w:val="18"/>
        </w:rPr>
        <w:t>, 32.8% were males and 67.2% were females.</w:t>
      </w:r>
    </w:p>
    <w:p w:rsidR="00D53FAA" w:rsidRDefault="00D53FAA">
      <w:pPr>
        <w:rPr>
          <w:rFonts w:ascii="Arial" w:hAnsi="Arial" w:cs="Arial"/>
          <w:b/>
        </w:rPr>
      </w:pPr>
      <w:r>
        <w:rPr>
          <w:rFonts w:ascii="Arial" w:hAnsi="Arial" w:cs="Arial"/>
          <w:b/>
        </w:rPr>
        <w:br w:type="page"/>
      </w:r>
    </w:p>
    <w:p w:rsidR="002A47EB" w:rsidRDefault="002A47EB" w:rsidP="000C62CB">
      <w:pPr>
        <w:pStyle w:val="ListParagraph"/>
        <w:rPr>
          <w:rFonts w:ascii="Arial" w:hAnsi="Arial" w:cs="Arial"/>
          <w:b/>
        </w:rPr>
      </w:pPr>
    </w:p>
    <w:p w:rsidR="00D53FAA" w:rsidRDefault="00D53FAA" w:rsidP="000C62CB">
      <w:pPr>
        <w:pStyle w:val="ListParagraph"/>
        <w:rPr>
          <w:rFonts w:ascii="Arial" w:hAnsi="Arial" w:cs="Arial"/>
          <w:b/>
        </w:rPr>
      </w:pPr>
    </w:p>
    <w:p w:rsidR="00D53FAA" w:rsidRDefault="00D53FAA" w:rsidP="000C62CB">
      <w:pPr>
        <w:pStyle w:val="ListParagraph"/>
        <w:rPr>
          <w:rFonts w:ascii="Arial" w:hAnsi="Arial" w:cs="Arial"/>
          <w:b/>
        </w:rPr>
      </w:pPr>
    </w:p>
    <w:p w:rsidR="00D53FAA" w:rsidRDefault="00D53FAA" w:rsidP="000C62CB">
      <w:pPr>
        <w:pStyle w:val="ListParagraph"/>
        <w:rPr>
          <w:rFonts w:ascii="Arial" w:hAnsi="Arial" w:cs="Arial"/>
          <w:b/>
        </w:rPr>
      </w:pPr>
    </w:p>
    <w:p w:rsidR="00D53FAA" w:rsidRPr="002A47EB" w:rsidRDefault="00D53FAA" w:rsidP="000C62CB">
      <w:pPr>
        <w:pStyle w:val="ListParagraph"/>
        <w:rPr>
          <w:rFonts w:ascii="Arial" w:hAnsi="Arial" w:cs="Arial"/>
          <w:b/>
        </w:rPr>
      </w:pPr>
    </w:p>
    <w:p w:rsidR="00D53FAA" w:rsidRPr="00EA508F" w:rsidRDefault="00EA508F" w:rsidP="00011BBB">
      <w:pPr>
        <w:jc w:val="center"/>
        <w:rPr>
          <w:rFonts w:ascii="Arial" w:eastAsia="Times New Roman" w:hAnsi="Arial" w:cs="Arial"/>
          <w:b/>
          <w:color w:val="000000"/>
          <w:sz w:val="32"/>
          <w:szCs w:val="32"/>
          <w:lang w:eastAsia="en-AU"/>
        </w:rPr>
      </w:pPr>
      <w:r w:rsidRPr="00EA508F">
        <w:rPr>
          <w:rFonts w:ascii="Arial" w:eastAsia="Times New Roman" w:hAnsi="Arial" w:cs="Arial"/>
          <w:b/>
          <w:color w:val="000000"/>
          <w:sz w:val="32"/>
          <w:szCs w:val="32"/>
          <w:lang w:eastAsia="en-AU"/>
        </w:rPr>
        <w:t>Greater Melbourne</w:t>
      </w: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1B649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2006</w:t>
            </w:r>
          </w:p>
        </w:tc>
      </w:tr>
      <w:tr w:rsidR="00011BBB" w:rsidRPr="002E42CC" w:rsidTr="00EA508F">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EA508F">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EA508F">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EA508F">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EA508F">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EA508F">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EA508F">
            <w:pPr>
              <w:jc w:val="right"/>
              <w:rPr>
                <w:rFonts w:ascii="Arial" w:hAnsi="Arial" w:cs="Arial"/>
                <w:b/>
              </w:rPr>
            </w:pPr>
            <w:r w:rsidRPr="002E42CC">
              <w:rPr>
                <w:rFonts w:ascii="Arial" w:hAnsi="Arial" w:cs="Arial"/>
                <w:b/>
              </w:rPr>
              <w:t>Female</w:t>
            </w:r>
            <w:r w:rsidR="00276567">
              <w:rPr>
                <w:rFonts w:ascii="Arial" w:hAnsi="Arial" w:cs="Arial"/>
                <w:b/>
              </w:rPr>
              <w:t>s</w:t>
            </w:r>
          </w:p>
        </w:tc>
      </w:tr>
      <w:tr w:rsidR="000C62CB" w:rsidRPr="002E42CC" w:rsidTr="00EA508F">
        <w:tc>
          <w:tcPr>
            <w:tcW w:w="1985"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876,389 (45.5%)</w:t>
            </w:r>
          </w:p>
        </w:tc>
        <w:tc>
          <w:tcPr>
            <w:tcW w:w="992"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67.9%</w:t>
            </w:r>
          </w:p>
        </w:tc>
        <w:tc>
          <w:tcPr>
            <w:tcW w:w="110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32.1%</w:t>
            </w:r>
          </w:p>
        </w:tc>
        <w:tc>
          <w:tcPr>
            <w:tcW w:w="1871"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818,493 (47.8%)</w:t>
            </w:r>
          </w:p>
        </w:tc>
        <w:tc>
          <w:tcPr>
            <w:tcW w:w="127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67.9%</w:t>
            </w:r>
          </w:p>
        </w:tc>
        <w:tc>
          <w:tcPr>
            <w:tcW w:w="127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32.1%</w:t>
            </w:r>
          </w:p>
        </w:tc>
      </w:tr>
      <w:tr w:rsidR="000C62CB" w:rsidRPr="002E42CC" w:rsidTr="00EA508F">
        <w:tc>
          <w:tcPr>
            <w:tcW w:w="1985"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349,748 (18.1%)</w:t>
            </w:r>
          </w:p>
        </w:tc>
        <w:tc>
          <w:tcPr>
            <w:tcW w:w="992"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53.6%</w:t>
            </w:r>
          </w:p>
        </w:tc>
        <w:tc>
          <w:tcPr>
            <w:tcW w:w="110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46.4%</w:t>
            </w:r>
          </w:p>
        </w:tc>
        <w:tc>
          <w:tcPr>
            <w:tcW w:w="1871"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 xml:space="preserve">284,504 (16.6%) </w:t>
            </w:r>
          </w:p>
        </w:tc>
        <w:tc>
          <w:tcPr>
            <w:tcW w:w="127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53.2%</w:t>
            </w:r>
          </w:p>
        </w:tc>
        <w:tc>
          <w:tcPr>
            <w:tcW w:w="127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46.8%</w:t>
            </w:r>
          </w:p>
        </w:tc>
      </w:tr>
      <w:tr w:rsidR="000C62CB" w:rsidRPr="002E42CC" w:rsidTr="00EA508F">
        <w:tc>
          <w:tcPr>
            <w:tcW w:w="1985"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188,970 (9.8%)</w:t>
            </w:r>
          </w:p>
        </w:tc>
        <w:tc>
          <w:tcPr>
            <w:tcW w:w="992"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33.9%</w:t>
            </w:r>
          </w:p>
        </w:tc>
        <w:tc>
          <w:tcPr>
            <w:tcW w:w="110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66.1%</w:t>
            </w:r>
          </w:p>
        </w:tc>
        <w:tc>
          <w:tcPr>
            <w:tcW w:w="1871"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157,451 (9.2%)</w:t>
            </w:r>
          </w:p>
        </w:tc>
        <w:tc>
          <w:tcPr>
            <w:tcW w:w="127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33.0%</w:t>
            </w:r>
          </w:p>
        </w:tc>
        <w:tc>
          <w:tcPr>
            <w:tcW w:w="127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67.0%</w:t>
            </w:r>
          </w:p>
        </w:tc>
      </w:tr>
      <w:tr w:rsidR="000C62CB" w:rsidRPr="002E42CC" w:rsidTr="00EA508F">
        <w:tc>
          <w:tcPr>
            <w:tcW w:w="1985"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184,958 (9.6%)</w:t>
            </w:r>
          </w:p>
        </w:tc>
        <w:tc>
          <w:tcPr>
            <w:tcW w:w="992"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31.0%</w:t>
            </w:r>
          </w:p>
        </w:tc>
        <w:tc>
          <w:tcPr>
            <w:tcW w:w="110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69.0%</w:t>
            </w:r>
          </w:p>
        </w:tc>
        <w:tc>
          <w:tcPr>
            <w:tcW w:w="1871"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151,855 (8.9%)</w:t>
            </w:r>
          </w:p>
        </w:tc>
        <w:tc>
          <w:tcPr>
            <w:tcW w:w="127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29.1%</w:t>
            </w:r>
          </w:p>
        </w:tc>
        <w:tc>
          <w:tcPr>
            <w:tcW w:w="127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70.9%</w:t>
            </w:r>
          </w:p>
        </w:tc>
      </w:tr>
      <w:tr w:rsidR="000C62CB" w:rsidRPr="002E42CC" w:rsidTr="00EA508F">
        <w:tc>
          <w:tcPr>
            <w:tcW w:w="1985"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284,780 (14.8%)</w:t>
            </w:r>
          </w:p>
        </w:tc>
        <w:tc>
          <w:tcPr>
            <w:tcW w:w="992"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35.6%</w:t>
            </w:r>
          </w:p>
        </w:tc>
        <w:tc>
          <w:tcPr>
            <w:tcW w:w="110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64.4%</w:t>
            </w:r>
          </w:p>
        </w:tc>
        <w:tc>
          <w:tcPr>
            <w:tcW w:w="1871"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251,352 (14.7%)</w:t>
            </w:r>
          </w:p>
        </w:tc>
        <w:tc>
          <w:tcPr>
            <w:tcW w:w="127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35.3%</w:t>
            </w:r>
          </w:p>
        </w:tc>
        <w:tc>
          <w:tcPr>
            <w:tcW w:w="127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64.7%</w:t>
            </w:r>
          </w:p>
        </w:tc>
      </w:tr>
      <w:tr w:rsidR="000C62CB" w:rsidRPr="002E42CC" w:rsidTr="00EA508F">
        <w:tc>
          <w:tcPr>
            <w:tcW w:w="1985" w:type="dxa"/>
            <w:shd w:val="clear" w:color="auto" w:fill="8DB3E2" w:themeFill="text2" w:themeFillTint="66"/>
            <w:vAlign w:val="bottom"/>
          </w:tcPr>
          <w:p w:rsidR="000C62CB" w:rsidRPr="009C247B" w:rsidRDefault="000C62CB" w:rsidP="00EA508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1,927,929 (100%)</w:t>
            </w:r>
          </w:p>
        </w:tc>
        <w:tc>
          <w:tcPr>
            <w:tcW w:w="992"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53.5%</w:t>
            </w:r>
          </w:p>
        </w:tc>
        <w:tc>
          <w:tcPr>
            <w:tcW w:w="110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46.5%</w:t>
            </w:r>
          </w:p>
        </w:tc>
        <w:tc>
          <w:tcPr>
            <w:tcW w:w="1871"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 xml:space="preserve">1,711,887 (100%) </w:t>
            </w:r>
          </w:p>
        </w:tc>
        <w:tc>
          <w:tcPr>
            <w:tcW w:w="1276"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53.8%</w:t>
            </w:r>
          </w:p>
        </w:tc>
        <w:tc>
          <w:tcPr>
            <w:tcW w:w="1275" w:type="dxa"/>
            <w:shd w:val="clear" w:color="auto" w:fill="C6D9F1" w:themeFill="text2" w:themeFillTint="33"/>
            <w:vAlign w:val="bottom"/>
          </w:tcPr>
          <w:p w:rsidR="000C62CB" w:rsidRPr="00036227" w:rsidRDefault="000C62CB" w:rsidP="00D53FAA">
            <w:pPr>
              <w:jc w:val="right"/>
              <w:rPr>
                <w:rFonts w:ascii="Arial" w:hAnsi="Arial" w:cs="Arial"/>
                <w:sz w:val="18"/>
                <w:szCs w:val="18"/>
              </w:rPr>
            </w:pPr>
            <w:r w:rsidRPr="00036227">
              <w:rPr>
                <w:rFonts w:ascii="Arial" w:hAnsi="Arial" w:cs="Arial"/>
                <w:sz w:val="18"/>
                <w:szCs w:val="18"/>
              </w:rPr>
              <w:t>46.2%</w:t>
            </w:r>
          </w:p>
        </w:tc>
      </w:tr>
    </w:tbl>
    <w:p w:rsidR="009C247B" w:rsidRDefault="009C247B" w:rsidP="002A47EB">
      <w:pPr>
        <w:rPr>
          <w:rFonts w:ascii="Arial" w:hAnsi="Arial" w:cs="Arial"/>
          <w:b/>
        </w:rPr>
      </w:pPr>
    </w:p>
    <w:p w:rsidR="000C62CB" w:rsidRPr="00FD44DB" w:rsidRDefault="00D53FAA" w:rsidP="000C62CB">
      <w:pPr>
        <w:pStyle w:val="ListParagraph"/>
        <w:numPr>
          <w:ilvl w:val="0"/>
          <w:numId w:val="6"/>
        </w:numPr>
        <w:rPr>
          <w:rFonts w:ascii="Arial" w:hAnsi="Arial" w:cs="Arial"/>
          <w:b/>
          <w:color w:val="4F81BD" w:themeColor="accent1"/>
          <w:sz w:val="18"/>
          <w:szCs w:val="18"/>
        </w:rPr>
      </w:pPr>
      <w:r>
        <w:rPr>
          <w:rFonts w:ascii="Arial" w:hAnsi="Arial" w:cs="Arial"/>
          <w:b/>
          <w:color w:val="4F81BD" w:themeColor="accent1"/>
          <w:sz w:val="18"/>
          <w:szCs w:val="18"/>
        </w:rPr>
        <w:t xml:space="preserve">Of all employed persons </w:t>
      </w:r>
      <w:r w:rsidR="000C62CB" w:rsidRPr="00FD44DB">
        <w:rPr>
          <w:rFonts w:ascii="Arial" w:hAnsi="Arial" w:cs="Arial"/>
          <w:b/>
          <w:color w:val="4F81BD" w:themeColor="accent1"/>
          <w:sz w:val="18"/>
          <w:szCs w:val="18"/>
        </w:rPr>
        <w:t>aged 15 years and over</w:t>
      </w:r>
      <w:r>
        <w:rPr>
          <w:rFonts w:ascii="Arial" w:hAnsi="Arial" w:cs="Arial"/>
          <w:b/>
          <w:color w:val="4F81BD" w:themeColor="accent1"/>
          <w:sz w:val="18"/>
          <w:szCs w:val="18"/>
        </w:rPr>
        <w:t xml:space="preserve"> in Greater Melbourne 45.5</w:t>
      </w:r>
      <w:r w:rsidRPr="00FD44DB">
        <w:rPr>
          <w:rFonts w:ascii="Arial" w:hAnsi="Arial" w:cs="Arial"/>
          <w:b/>
          <w:color w:val="4F81BD" w:themeColor="accent1"/>
          <w:sz w:val="18"/>
          <w:szCs w:val="18"/>
        </w:rPr>
        <w:t>%</w:t>
      </w:r>
      <w:r w:rsidR="000C62CB" w:rsidRPr="00FD44DB">
        <w:rPr>
          <w:rFonts w:ascii="Arial" w:hAnsi="Arial" w:cs="Arial"/>
          <w:b/>
          <w:color w:val="4F81BD" w:themeColor="accent1"/>
          <w:sz w:val="18"/>
          <w:szCs w:val="18"/>
        </w:rPr>
        <w:t xml:space="preserve"> reported working 40 hours or more in the week prior to</w:t>
      </w:r>
      <w:r>
        <w:rPr>
          <w:rFonts w:ascii="Arial" w:hAnsi="Arial" w:cs="Arial"/>
          <w:b/>
          <w:color w:val="4F81BD" w:themeColor="accent1"/>
          <w:sz w:val="18"/>
          <w:szCs w:val="18"/>
        </w:rPr>
        <w:t xml:space="preserve"> the 2011</w:t>
      </w:r>
      <w:r w:rsidR="000C62CB" w:rsidRPr="00FD44DB">
        <w:rPr>
          <w:rFonts w:ascii="Arial" w:hAnsi="Arial" w:cs="Arial"/>
          <w:b/>
          <w:color w:val="4F81BD" w:themeColor="accent1"/>
          <w:sz w:val="18"/>
          <w:szCs w:val="18"/>
        </w:rPr>
        <w:t xml:space="preserve"> Census. A higher proportion of these were males (</w:t>
      </w:r>
      <w:r w:rsidR="000C62CB">
        <w:rPr>
          <w:rFonts w:ascii="Arial" w:hAnsi="Arial" w:cs="Arial"/>
          <w:b/>
          <w:color w:val="4F81BD" w:themeColor="accent1"/>
          <w:sz w:val="18"/>
          <w:szCs w:val="18"/>
        </w:rPr>
        <w:t>67.9</w:t>
      </w:r>
      <w:r w:rsidR="000C62CB" w:rsidRPr="00FD44DB">
        <w:rPr>
          <w:rFonts w:ascii="Arial" w:hAnsi="Arial" w:cs="Arial"/>
          <w:b/>
          <w:color w:val="4F81BD" w:themeColor="accent1"/>
          <w:sz w:val="18"/>
          <w:szCs w:val="18"/>
        </w:rPr>
        <w:t>%).</w:t>
      </w:r>
    </w:p>
    <w:p w:rsidR="000C62CB" w:rsidRDefault="000C62CB" w:rsidP="000C62CB">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w:t>
      </w:r>
      <w:r w:rsidR="00D53FAA">
        <w:rPr>
          <w:rFonts w:ascii="Arial" w:hAnsi="Arial" w:cs="Arial"/>
          <w:b/>
          <w:color w:val="4F81BD" w:themeColor="accent1"/>
          <w:sz w:val="18"/>
          <w:szCs w:val="18"/>
        </w:rPr>
        <w:t xml:space="preserve"> Census</w:t>
      </w:r>
      <w:r>
        <w:rPr>
          <w:rFonts w:ascii="Arial" w:hAnsi="Arial" w:cs="Arial"/>
          <w:b/>
          <w:color w:val="4F81BD" w:themeColor="accent1"/>
          <w:sz w:val="18"/>
          <w:szCs w:val="18"/>
        </w:rPr>
        <w:t xml:space="preserve"> and</w:t>
      </w:r>
      <w:r w:rsidR="00D53FAA">
        <w:rPr>
          <w:rFonts w:ascii="Arial" w:hAnsi="Arial" w:cs="Arial"/>
          <w:b/>
          <w:color w:val="4F81BD" w:themeColor="accent1"/>
          <w:sz w:val="18"/>
          <w:szCs w:val="18"/>
        </w:rPr>
        <w:t xml:space="preserve"> the</w:t>
      </w:r>
      <w:r>
        <w:rPr>
          <w:rFonts w:ascii="Arial" w:hAnsi="Arial" w:cs="Arial"/>
          <w:b/>
          <w:color w:val="4F81BD" w:themeColor="accent1"/>
          <w:sz w:val="18"/>
          <w:szCs w:val="18"/>
        </w:rPr>
        <w:t xml:space="preserve"> 2011 Census there was a 2.3 percentage point decline in the number of persons who reported working 40 hours or more (47.8% in 2006 compared to 45.5% in 2011).</w:t>
      </w:r>
    </w:p>
    <w:p w:rsidR="00CE1624" w:rsidRPr="00726F2A" w:rsidRDefault="00D53FAA" w:rsidP="000C62CB">
      <w:pPr>
        <w:pStyle w:val="ListParagraph"/>
        <w:numPr>
          <w:ilvl w:val="0"/>
          <w:numId w:val="5"/>
        </w:numPr>
        <w:rPr>
          <w:rFonts w:ascii="Arial" w:eastAsia="Times New Roman" w:hAnsi="Arial" w:cs="Arial"/>
          <w:color w:val="000000"/>
          <w:lang w:eastAsia="en-AU"/>
        </w:rPr>
      </w:pPr>
      <w:r>
        <w:rPr>
          <w:rFonts w:ascii="Arial" w:hAnsi="Arial" w:cs="Arial"/>
          <w:b/>
          <w:color w:val="4F81BD" w:themeColor="accent1"/>
          <w:sz w:val="18"/>
          <w:szCs w:val="18"/>
        </w:rPr>
        <w:t>Of all employed</w:t>
      </w:r>
      <w:r w:rsidR="000C62CB">
        <w:rPr>
          <w:rFonts w:ascii="Arial" w:hAnsi="Arial" w:cs="Arial"/>
          <w:b/>
          <w:color w:val="4F81BD" w:themeColor="accent1"/>
          <w:sz w:val="18"/>
          <w:szCs w:val="18"/>
        </w:rPr>
        <w:t xml:space="preserve"> persons aged 15 years and over</w:t>
      </w:r>
      <w:r>
        <w:rPr>
          <w:rFonts w:ascii="Arial" w:hAnsi="Arial" w:cs="Arial"/>
          <w:b/>
          <w:color w:val="4F81BD" w:themeColor="accent1"/>
          <w:sz w:val="18"/>
          <w:szCs w:val="18"/>
        </w:rPr>
        <w:t xml:space="preserve"> 14.8% </w:t>
      </w:r>
      <w:r w:rsidR="000C62CB">
        <w:rPr>
          <w:rFonts w:ascii="Arial" w:hAnsi="Arial" w:cs="Arial"/>
          <w:b/>
          <w:color w:val="4F81BD" w:themeColor="accent1"/>
          <w:sz w:val="18"/>
          <w:szCs w:val="18"/>
        </w:rPr>
        <w:t>reported working 0 to 15 hours in the week prior to Census. A higher proportion of these were females (64.4%).</w:t>
      </w:r>
    </w:p>
    <w:p w:rsidR="00CE1624" w:rsidRPr="00CE1624" w:rsidRDefault="00CE1624" w:rsidP="000C62CB">
      <w:pPr>
        <w:pStyle w:val="ListParagraph"/>
        <w:rPr>
          <w:rFonts w:ascii="Arial" w:hAnsi="Arial" w:cs="Arial"/>
          <w:b/>
          <w:color w:val="000000" w:themeColor="text1"/>
        </w:rPr>
      </w:pPr>
    </w:p>
    <w:p w:rsidR="00CE1624" w:rsidRPr="00CE1624" w:rsidRDefault="00CE1624" w:rsidP="000C62CB">
      <w:pPr>
        <w:pStyle w:val="ListParagraph"/>
        <w:rPr>
          <w:rFonts w:ascii="Arial" w:hAnsi="Arial" w:cs="Arial"/>
          <w:b/>
          <w:color w:val="000000" w:themeColor="text1"/>
        </w:rPr>
      </w:pPr>
    </w:p>
    <w:p w:rsidR="009C247B" w:rsidRDefault="009C247B" w:rsidP="00B5694C">
      <w:pPr>
        <w:jc w:val="center"/>
        <w:rPr>
          <w:rFonts w:ascii="Arial" w:hAnsi="Arial" w:cs="Arial"/>
          <w:b/>
          <w:color w:val="000000" w:themeColor="text1"/>
        </w:rPr>
      </w:pPr>
    </w:p>
    <w:p w:rsidR="00BF1EC3" w:rsidRDefault="00BF1EC3"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577B41" w:rsidRDefault="00577B41"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D53FAA" w:rsidRDefault="00D53FAA">
      <w:pPr>
        <w:rPr>
          <w:rFonts w:ascii="Arial" w:hAnsi="Arial" w:cs="Arial"/>
          <w:b/>
          <w:sz w:val="28"/>
          <w:szCs w:val="28"/>
        </w:rPr>
      </w:pPr>
      <w:r>
        <w:rPr>
          <w:rFonts w:ascii="Arial" w:hAnsi="Arial" w:cs="Arial"/>
          <w:b/>
          <w:sz w:val="28"/>
          <w:szCs w:val="28"/>
        </w:rPr>
        <w:br w:type="page"/>
      </w:r>
    </w:p>
    <w:p w:rsidR="00BF1EC3" w:rsidRDefault="00BF1EC3" w:rsidP="00BF1EC3">
      <w:pPr>
        <w:spacing w:after="0"/>
        <w:jc w:val="center"/>
        <w:rPr>
          <w:rFonts w:ascii="Arial" w:hAnsi="Arial" w:cs="Arial"/>
          <w:b/>
          <w:sz w:val="28"/>
          <w:szCs w:val="28"/>
        </w:rPr>
      </w:pPr>
    </w:p>
    <w:p w:rsidR="00D53FAA" w:rsidRDefault="00D53FAA" w:rsidP="00BF1EC3">
      <w:pPr>
        <w:spacing w:after="0"/>
        <w:jc w:val="center"/>
        <w:rPr>
          <w:rFonts w:ascii="Arial" w:hAnsi="Arial" w:cs="Arial"/>
          <w:b/>
          <w:sz w:val="28"/>
          <w:szCs w:val="28"/>
        </w:rPr>
      </w:pPr>
    </w:p>
    <w:p w:rsidR="00D53FAA" w:rsidRDefault="00D53FAA" w:rsidP="00BF1EC3">
      <w:pPr>
        <w:spacing w:after="0"/>
        <w:jc w:val="center"/>
        <w:rPr>
          <w:rFonts w:ascii="Arial" w:hAnsi="Arial" w:cs="Arial"/>
          <w:b/>
          <w:sz w:val="28"/>
          <w:szCs w:val="28"/>
        </w:rPr>
      </w:pPr>
    </w:p>
    <w:p w:rsidR="00D53FAA" w:rsidRDefault="00D53FAA" w:rsidP="00BF1EC3">
      <w:pPr>
        <w:spacing w:after="0"/>
        <w:jc w:val="center"/>
        <w:rPr>
          <w:rFonts w:ascii="Arial" w:hAnsi="Arial" w:cs="Arial"/>
          <w:b/>
          <w:sz w:val="28"/>
          <w:szCs w:val="28"/>
        </w:rPr>
      </w:pPr>
    </w:p>
    <w:p w:rsidR="00D53FAA" w:rsidRDefault="00D53FAA" w:rsidP="00BF1EC3">
      <w:pPr>
        <w:spacing w:after="0"/>
        <w:jc w:val="center"/>
        <w:rPr>
          <w:rFonts w:ascii="Arial" w:hAnsi="Arial" w:cs="Arial"/>
          <w:b/>
          <w:sz w:val="28"/>
          <w:szCs w:val="28"/>
        </w:rPr>
      </w:pPr>
    </w:p>
    <w:p w:rsidR="00BF1EC3" w:rsidRDefault="00EA508F" w:rsidP="00BF1EC3">
      <w:pPr>
        <w:spacing w:after="0"/>
        <w:jc w:val="center"/>
        <w:rPr>
          <w:rFonts w:ascii="Arial" w:hAnsi="Arial" w:cs="Arial"/>
          <w:b/>
          <w:sz w:val="32"/>
          <w:szCs w:val="32"/>
        </w:rPr>
      </w:pPr>
      <w:r>
        <w:rPr>
          <w:rFonts w:ascii="Arial" w:hAnsi="Arial" w:cs="Arial"/>
          <w:b/>
          <w:sz w:val="32"/>
          <w:szCs w:val="32"/>
        </w:rPr>
        <w:t xml:space="preserve">Greater </w:t>
      </w:r>
      <w:r w:rsidR="000C62CB">
        <w:rPr>
          <w:rFonts w:ascii="Arial" w:hAnsi="Arial" w:cs="Arial"/>
          <w:b/>
          <w:sz w:val="32"/>
          <w:szCs w:val="32"/>
        </w:rPr>
        <w:t>Melbourne</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D53FAA">
        <w:rPr>
          <w:rFonts w:ascii="Arial" w:hAnsi="Arial" w:cs="Arial"/>
          <w:b/>
          <w:color w:val="000000" w:themeColor="text1"/>
          <w:sz w:val="28"/>
          <w:szCs w:val="28"/>
        </w:rPr>
        <w:t>five</w:t>
      </w:r>
      <w:r w:rsidR="00233455" w:rsidRPr="00433831">
        <w:rPr>
          <w:rFonts w:ascii="Arial" w:hAnsi="Arial" w:cs="Arial"/>
          <w:b/>
          <w:color w:val="000000" w:themeColor="text1"/>
          <w:sz w:val="28"/>
          <w:szCs w:val="28"/>
        </w:rPr>
        <w:t xml:space="preserve"> </w:t>
      </w:r>
      <w:r w:rsidRPr="00433831">
        <w:rPr>
          <w:rFonts w:ascii="Arial" w:hAnsi="Arial" w:cs="Arial"/>
          <w:b/>
          <w:color w:val="000000" w:themeColor="text1"/>
          <w:sz w:val="28"/>
          <w:szCs w:val="28"/>
        </w:rPr>
        <w:t>Industries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269"/>
        <w:gridCol w:w="1984"/>
        <w:gridCol w:w="993"/>
        <w:gridCol w:w="1275"/>
        <w:gridCol w:w="1843"/>
        <w:gridCol w:w="851"/>
        <w:gridCol w:w="1275"/>
      </w:tblGrid>
      <w:tr w:rsidR="00276567" w:rsidRPr="008B58A5" w:rsidTr="00964903">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252"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EA508F">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bottom"/>
          </w:tcPr>
          <w:p w:rsidR="00276567" w:rsidRPr="002E42CC" w:rsidRDefault="00276567" w:rsidP="00EA508F">
            <w:pPr>
              <w:jc w:val="right"/>
              <w:rPr>
                <w:rFonts w:ascii="Arial" w:hAnsi="Arial" w:cs="Arial"/>
                <w:b/>
              </w:rPr>
            </w:pPr>
            <w:r>
              <w:rPr>
                <w:rFonts w:ascii="Arial" w:hAnsi="Arial" w:cs="Arial"/>
                <w:b/>
              </w:rPr>
              <w:t>Total</w:t>
            </w:r>
          </w:p>
        </w:tc>
        <w:tc>
          <w:tcPr>
            <w:tcW w:w="993" w:type="dxa"/>
            <w:shd w:val="clear" w:color="auto" w:fill="8DB3E2" w:themeFill="text2" w:themeFillTint="66"/>
            <w:vAlign w:val="bottom"/>
          </w:tcPr>
          <w:p w:rsidR="00276567" w:rsidRPr="002E42CC" w:rsidRDefault="00276567" w:rsidP="00EA508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bottom"/>
          </w:tcPr>
          <w:p w:rsidR="00276567" w:rsidRPr="002E42CC" w:rsidRDefault="00276567" w:rsidP="00EA508F">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bottom"/>
          </w:tcPr>
          <w:p w:rsidR="00276567" w:rsidRPr="002E42CC" w:rsidRDefault="00276567" w:rsidP="00EA508F">
            <w:pPr>
              <w:jc w:val="right"/>
              <w:rPr>
                <w:rFonts w:ascii="Arial" w:hAnsi="Arial" w:cs="Arial"/>
                <w:b/>
              </w:rPr>
            </w:pPr>
            <w:r>
              <w:rPr>
                <w:rFonts w:ascii="Arial" w:hAnsi="Arial" w:cs="Arial"/>
                <w:b/>
              </w:rPr>
              <w:t>Total</w:t>
            </w:r>
          </w:p>
        </w:tc>
        <w:tc>
          <w:tcPr>
            <w:tcW w:w="851" w:type="dxa"/>
            <w:shd w:val="clear" w:color="auto" w:fill="8DB3E2" w:themeFill="text2" w:themeFillTint="66"/>
            <w:vAlign w:val="bottom"/>
          </w:tcPr>
          <w:p w:rsidR="00276567" w:rsidRPr="002E42CC" w:rsidRDefault="00276567" w:rsidP="00EA508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bottom"/>
          </w:tcPr>
          <w:p w:rsidR="00276567" w:rsidRPr="002E42CC" w:rsidRDefault="00276567" w:rsidP="00EA508F">
            <w:pPr>
              <w:jc w:val="right"/>
              <w:rPr>
                <w:rFonts w:ascii="Arial" w:hAnsi="Arial" w:cs="Arial"/>
                <w:b/>
              </w:rPr>
            </w:pPr>
            <w:r w:rsidRPr="002E42CC">
              <w:rPr>
                <w:rFonts w:ascii="Arial" w:hAnsi="Arial" w:cs="Arial"/>
                <w:b/>
              </w:rPr>
              <w:t>Female</w:t>
            </w:r>
            <w:r>
              <w:rPr>
                <w:rFonts w:ascii="Arial" w:hAnsi="Arial" w:cs="Arial"/>
                <w:b/>
              </w:rPr>
              <w:t>s</w:t>
            </w:r>
          </w:p>
        </w:tc>
      </w:tr>
      <w:tr w:rsidR="000C62CB" w:rsidRPr="008B58A5" w:rsidTr="00EA508F">
        <w:tc>
          <w:tcPr>
            <w:tcW w:w="2269"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Health Care and Social Assistance</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213</w:t>
            </w:r>
            <w:r w:rsidR="00EA508F" w:rsidRPr="00036227">
              <w:rPr>
                <w:rFonts w:ascii="Arial" w:hAnsi="Arial" w:cs="Arial"/>
                <w:sz w:val="18"/>
                <w:szCs w:val="18"/>
              </w:rPr>
              <w:t>,</w:t>
            </w:r>
            <w:r w:rsidRPr="00036227">
              <w:rPr>
                <w:rFonts w:ascii="Arial" w:hAnsi="Arial" w:cs="Arial"/>
                <w:sz w:val="18"/>
                <w:szCs w:val="18"/>
              </w:rPr>
              <w:t>520 (11.1%)</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21.4%</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78.6%</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171</w:t>
            </w:r>
            <w:r w:rsidR="00EA508F" w:rsidRPr="00036227">
              <w:rPr>
                <w:rFonts w:ascii="Arial" w:hAnsi="Arial" w:cs="Arial"/>
                <w:sz w:val="18"/>
                <w:szCs w:val="18"/>
              </w:rPr>
              <w:t>,</w:t>
            </w:r>
            <w:r w:rsidRPr="00036227">
              <w:rPr>
                <w:rFonts w:ascii="Arial" w:hAnsi="Arial" w:cs="Arial"/>
                <w:sz w:val="18"/>
                <w:szCs w:val="18"/>
              </w:rPr>
              <w:t>849 (10.0%)</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21.4%</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78.6%</w:t>
            </w:r>
          </w:p>
        </w:tc>
      </w:tr>
      <w:tr w:rsidR="000C62CB" w:rsidRPr="008B58A5" w:rsidTr="00EA508F">
        <w:tc>
          <w:tcPr>
            <w:tcW w:w="2269"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Manufacturing</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208</w:t>
            </w:r>
            <w:r w:rsidR="00EA508F" w:rsidRPr="00036227">
              <w:rPr>
                <w:rFonts w:ascii="Arial" w:hAnsi="Arial" w:cs="Arial"/>
                <w:sz w:val="18"/>
                <w:szCs w:val="18"/>
              </w:rPr>
              <w:t>,</w:t>
            </w:r>
            <w:r w:rsidRPr="00036227">
              <w:rPr>
                <w:rFonts w:ascii="Arial" w:hAnsi="Arial" w:cs="Arial"/>
                <w:sz w:val="18"/>
                <w:szCs w:val="18"/>
              </w:rPr>
              <w:t>620 (10.8%)</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71.4%</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28.6%</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220</w:t>
            </w:r>
            <w:r w:rsidR="00EA508F" w:rsidRPr="00036227">
              <w:rPr>
                <w:rFonts w:ascii="Arial" w:hAnsi="Arial" w:cs="Arial"/>
                <w:sz w:val="18"/>
                <w:szCs w:val="18"/>
              </w:rPr>
              <w:t>,</w:t>
            </w:r>
            <w:r w:rsidRPr="00036227">
              <w:rPr>
                <w:rFonts w:ascii="Arial" w:hAnsi="Arial" w:cs="Arial"/>
                <w:sz w:val="18"/>
                <w:szCs w:val="18"/>
              </w:rPr>
              <w:t>748 (12.9%)</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71.3%</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28.7%</w:t>
            </w:r>
          </w:p>
        </w:tc>
      </w:tr>
      <w:tr w:rsidR="000C62CB" w:rsidRPr="008B58A5" w:rsidTr="00EA508F">
        <w:tc>
          <w:tcPr>
            <w:tcW w:w="2269"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 xml:space="preserve">Retail Trade </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203</w:t>
            </w:r>
            <w:r w:rsidR="00EA508F" w:rsidRPr="00036227">
              <w:rPr>
                <w:rFonts w:ascii="Arial" w:hAnsi="Arial" w:cs="Arial"/>
                <w:sz w:val="18"/>
                <w:szCs w:val="18"/>
              </w:rPr>
              <w:t>,</w:t>
            </w:r>
            <w:r w:rsidRPr="00036227">
              <w:rPr>
                <w:rFonts w:ascii="Arial" w:hAnsi="Arial" w:cs="Arial"/>
                <w:sz w:val="18"/>
                <w:szCs w:val="18"/>
              </w:rPr>
              <w:t>777 (10.6%)</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43.8%</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56.2%</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194</w:t>
            </w:r>
            <w:r w:rsidR="00EA508F" w:rsidRPr="00036227">
              <w:rPr>
                <w:rFonts w:ascii="Arial" w:hAnsi="Arial" w:cs="Arial"/>
                <w:sz w:val="18"/>
                <w:szCs w:val="18"/>
              </w:rPr>
              <w:t>,</w:t>
            </w:r>
            <w:r w:rsidRPr="00036227">
              <w:rPr>
                <w:rFonts w:ascii="Arial" w:hAnsi="Arial" w:cs="Arial"/>
                <w:sz w:val="18"/>
                <w:szCs w:val="18"/>
              </w:rPr>
              <w:t>176 (11.3%)</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43.9%</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56.1%</w:t>
            </w:r>
          </w:p>
        </w:tc>
      </w:tr>
      <w:tr w:rsidR="000C62CB" w:rsidRPr="008B58A5" w:rsidTr="00EA508F">
        <w:tc>
          <w:tcPr>
            <w:tcW w:w="2269"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Professional, Scientific and Technical Services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172</w:t>
            </w:r>
            <w:r w:rsidR="00EA508F" w:rsidRPr="00036227">
              <w:rPr>
                <w:rFonts w:ascii="Arial" w:hAnsi="Arial" w:cs="Arial"/>
                <w:sz w:val="18"/>
                <w:szCs w:val="18"/>
              </w:rPr>
              <w:t>,</w:t>
            </w:r>
            <w:r w:rsidRPr="00036227">
              <w:rPr>
                <w:rFonts w:ascii="Arial" w:hAnsi="Arial" w:cs="Arial"/>
                <w:sz w:val="18"/>
                <w:szCs w:val="18"/>
              </w:rPr>
              <w:t>269 (8.9%)</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56.5%</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43.5%</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141</w:t>
            </w:r>
            <w:r w:rsidR="00EA508F" w:rsidRPr="00036227">
              <w:rPr>
                <w:rFonts w:ascii="Arial" w:hAnsi="Arial" w:cs="Arial"/>
                <w:sz w:val="18"/>
                <w:szCs w:val="18"/>
              </w:rPr>
              <w:t>,</w:t>
            </w:r>
            <w:r w:rsidRPr="00036227">
              <w:rPr>
                <w:rFonts w:ascii="Arial" w:hAnsi="Arial" w:cs="Arial"/>
                <w:sz w:val="18"/>
                <w:szCs w:val="18"/>
              </w:rPr>
              <w:t>280 (8.3%)</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55.7%</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44.3%</w:t>
            </w:r>
          </w:p>
        </w:tc>
      </w:tr>
      <w:tr w:rsidR="000C62CB" w:rsidRPr="008B58A5" w:rsidTr="00EA508F">
        <w:tc>
          <w:tcPr>
            <w:tcW w:w="2269"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Construction</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157</w:t>
            </w:r>
            <w:r w:rsidR="00EA508F" w:rsidRPr="00036227">
              <w:rPr>
                <w:rFonts w:ascii="Arial" w:hAnsi="Arial" w:cs="Arial"/>
                <w:sz w:val="18"/>
                <w:szCs w:val="18"/>
              </w:rPr>
              <w:t>,</w:t>
            </w:r>
            <w:r w:rsidRPr="00036227">
              <w:rPr>
                <w:rFonts w:ascii="Arial" w:hAnsi="Arial" w:cs="Arial"/>
                <w:sz w:val="18"/>
                <w:szCs w:val="18"/>
              </w:rPr>
              <w:t>528 (8.2%)</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87.4%</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12.6%</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126</w:t>
            </w:r>
            <w:r w:rsidR="00EA508F" w:rsidRPr="00036227">
              <w:rPr>
                <w:rFonts w:ascii="Arial" w:hAnsi="Arial" w:cs="Arial"/>
                <w:sz w:val="18"/>
                <w:szCs w:val="18"/>
              </w:rPr>
              <w:t>,</w:t>
            </w:r>
            <w:r w:rsidRPr="00036227">
              <w:rPr>
                <w:rFonts w:ascii="Arial" w:hAnsi="Arial" w:cs="Arial"/>
                <w:sz w:val="18"/>
                <w:szCs w:val="18"/>
              </w:rPr>
              <w:t>023 (7.4%)</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86.9%</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13.1%</w:t>
            </w:r>
          </w:p>
        </w:tc>
      </w:tr>
      <w:tr w:rsidR="000C62CB" w:rsidRPr="008B58A5" w:rsidTr="00EA508F">
        <w:tc>
          <w:tcPr>
            <w:tcW w:w="2269" w:type="dxa"/>
            <w:shd w:val="clear" w:color="auto" w:fill="8DB3E2" w:themeFill="text2" w:themeFillTint="66"/>
            <w:vAlign w:val="bottom"/>
          </w:tcPr>
          <w:p w:rsidR="000C62CB" w:rsidRPr="00EA508F" w:rsidRDefault="000C62CB" w:rsidP="00EA508F">
            <w:pPr>
              <w:rPr>
                <w:rFonts w:ascii="Arial" w:hAnsi="Arial" w:cs="Arial"/>
                <w:color w:val="000000" w:themeColor="text1"/>
                <w:sz w:val="18"/>
                <w:szCs w:val="18"/>
              </w:rPr>
            </w:pPr>
            <w:r w:rsidRPr="00EA508F">
              <w:rPr>
                <w:rFonts w:ascii="Arial" w:hAnsi="Arial" w:cs="Arial"/>
                <w:color w:val="000000" w:themeColor="text1"/>
                <w:sz w:val="18"/>
                <w:szCs w:val="18"/>
              </w:rPr>
              <w:t>Total persons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EA508F" w:rsidRPr="00036227">
              <w:rPr>
                <w:rFonts w:ascii="Arial" w:hAnsi="Arial" w:cs="Arial"/>
                <w:sz w:val="18"/>
                <w:szCs w:val="18"/>
              </w:rPr>
              <w:t>,</w:t>
            </w:r>
            <w:r w:rsidRPr="00036227">
              <w:rPr>
                <w:rFonts w:ascii="Arial" w:hAnsi="Arial" w:cs="Arial"/>
                <w:sz w:val="18"/>
                <w:szCs w:val="18"/>
              </w:rPr>
              <w:t>927</w:t>
            </w:r>
            <w:r w:rsidR="00EA508F" w:rsidRPr="00036227">
              <w:rPr>
                <w:rFonts w:ascii="Arial" w:hAnsi="Arial" w:cs="Arial"/>
                <w:sz w:val="18"/>
                <w:szCs w:val="18"/>
              </w:rPr>
              <w:t>,</w:t>
            </w:r>
            <w:r w:rsidRPr="00036227">
              <w:rPr>
                <w:rFonts w:ascii="Arial" w:hAnsi="Arial" w:cs="Arial"/>
                <w:sz w:val="18"/>
                <w:szCs w:val="18"/>
              </w:rPr>
              <w:t>929 (100%)</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53.5%</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46.5%</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EA508F" w:rsidRPr="00036227">
              <w:rPr>
                <w:rFonts w:ascii="Arial" w:hAnsi="Arial" w:cs="Arial"/>
                <w:sz w:val="18"/>
                <w:szCs w:val="18"/>
              </w:rPr>
              <w:t>,</w:t>
            </w:r>
            <w:r w:rsidRPr="00036227">
              <w:rPr>
                <w:rFonts w:ascii="Arial" w:hAnsi="Arial" w:cs="Arial"/>
                <w:sz w:val="18"/>
                <w:szCs w:val="18"/>
              </w:rPr>
              <w:t>711</w:t>
            </w:r>
            <w:r w:rsidR="00EA508F" w:rsidRPr="00036227">
              <w:rPr>
                <w:rFonts w:ascii="Arial" w:hAnsi="Arial" w:cs="Arial"/>
                <w:sz w:val="18"/>
                <w:szCs w:val="18"/>
              </w:rPr>
              <w:t>,</w:t>
            </w:r>
            <w:r w:rsidRPr="00036227">
              <w:rPr>
                <w:rFonts w:ascii="Arial" w:hAnsi="Arial" w:cs="Arial"/>
                <w:sz w:val="18"/>
                <w:szCs w:val="18"/>
              </w:rPr>
              <w:t>887 (100%)</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53.8%</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46.2%</w:t>
            </w:r>
          </w:p>
        </w:tc>
      </w:tr>
    </w:tbl>
    <w:p w:rsidR="002A47EB" w:rsidRDefault="002A47EB" w:rsidP="00726F2A">
      <w:pPr>
        <w:rPr>
          <w:rFonts w:ascii="Arial" w:hAnsi="Arial" w:cs="Arial"/>
          <w:b/>
        </w:rPr>
      </w:pPr>
    </w:p>
    <w:p w:rsidR="000C62CB" w:rsidRDefault="000C62CB" w:rsidP="000C62CB">
      <w:pPr>
        <w:pStyle w:val="ListParagraph"/>
        <w:numPr>
          <w:ilvl w:val="0"/>
          <w:numId w:val="5"/>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In 2011, the largest proportion of employed persons aged 15 years and over</w:t>
      </w:r>
      <w:r w:rsidR="00D53FAA">
        <w:rPr>
          <w:rFonts w:ascii="Arial" w:hAnsi="Arial" w:cs="Arial"/>
          <w:b/>
          <w:color w:val="4F81BD" w:themeColor="accent1"/>
          <w:sz w:val="18"/>
          <w:szCs w:val="18"/>
        </w:rPr>
        <w:t xml:space="preserve"> in Greater </w:t>
      </w:r>
      <w:r w:rsidR="00C073BE">
        <w:rPr>
          <w:rFonts w:ascii="Arial" w:hAnsi="Arial" w:cs="Arial"/>
          <w:b/>
          <w:color w:val="4F81BD" w:themeColor="accent1"/>
          <w:sz w:val="18"/>
          <w:szCs w:val="18"/>
        </w:rPr>
        <w:t>Melbourne</w:t>
      </w:r>
      <w:bookmarkStart w:id="0" w:name="_GoBack"/>
      <w:bookmarkEnd w:id="0"/>
      <w:r w:rsidRPr="00BB4CAD">
        <w:rPr>
          <w:rFonts w:ascii="Arial" w:hAnsi="Arial" w:cs="Arial"/>
          <w:b/>
          <w:color w:val="4F81BD" w:themeColor="accent1"/>
          <w:sz w:val="18"/>
          <w:szCs w:val="18"/>
        </w:rPr>
        <w:t xml:space="preserve"> reported working in the </w:t>
      </w:r>
      <w:r>
        <w:rPr>
          <w:rFonts w:ascii="Arial" w:hAnsi="Arial" w:cs="Arial"/>
          <w:b/>
          <w:color w:val="4F81BD" w:themeColor="accent1"/>
          <w:sz w:val="18"/>
          <w:szCs w:val="18"/>
        </w:rPr>
        <w:t>Health Care and Social Assistance</w:t>
      </w:r>
      <w:r w:rsidRPr="00BB4CAD">
        <w:rPr>
          <w:rFonts w:ascii="Arial" w:hAnsi="Arial" w:cs="Arial"/>
          <w:b/>
          <w:color w:val="4F81BD" w:themeColor="accent1"/>
          <w:sz w:val="18"/>
          <w:szCs w:val="18"/>
        </w:rPr>
        <w:t xml:space="preserve"> </w:t>
      </w:r>
      <w:r w:rsidR="00D53FAA">
        <w:rPr>
          <w:rFonts w:ascii="Arial" w:hAnsi="Arial" w:cs="Arial"/>
          <w:b/>
          <w:color w:val="4F81BD" w:themeColor="accent1"/>
          <w:sz w:val="18"/>
          <w:szCs w:val="18"/>
        </w:rPr>
        <w:t>i</w:t>
      </w:r>
      <w:r w:rsidRPr="00BB4CAD">
        <w:rPr>
          <w:rFonts w:ascii="Arial" w:hAnsi="Arial" w:cs="Arial"/>
          <w:b/>
          <w:color w:val="4F81BD" w:themeColor="accent1"/>
          <w:sz w:val="18"/>
          <w:szCs w:val="18"/>
        </w:rPr>
        <w:t>ndustry (</w:t>
      </w:r>
      <w:r>
        <w:rPr>
          <w:rFonts w:ascii="Arial" w:hAnsi="Arial" w:cs="Arial"/>
          <w:b/>
          <w:color w:val="4F81BD" w:themeColor="accent1"/>
          <w:sz w:val="18"/>
          <w:szCs w:val="18"/>
        </w:rPr>
        <w:t>11.1</w:t>
      </w:r>
      <w:r w:rsidRPr="00BB4CAD">
        <w:rPr>
          <w:rFonts w:ascii="Arial" w:hAnsi="Arial" w:cs="Arial"/>
          <w:b/>
          <w:color w:val="4F81BD" w:themeColor="accent1"/>
          <w:sz w:val="18"/>
          <w:szCs w:val="18"/>
        </w:rPr>
        <w:t xml:space="preserve">%). </w:t>
      </w:r>
    </w:p>
    <w:p w:rsidR="000C62CB" w:rsidRPr="00BB4CAD" w:rsidRDefault="000C62CB" w:rsidP="000C62CB">
      <w:pPr>
        <w:pStyle w:val="ListParagraph"/>
        <w:numPr>
          <w:ilvl w:val="0"/>
          <w:numId w:val="5"/>
        </w:numPr>
        <w:outlineLvl w:val="0"/>
        <w:rPr>
          <w:rFonts w:ascii="Arial" w:hAnsi="Arial" w:cs="Arial"/>
          <w:b/>
          <w:color w:val="4F81BD" w:themeColor="accent1"/>
          <w:sz w:val="18"/>
          <w:szCs w:val="18"/>
        </w:rPr>
      </w:pPr>
      <w:r w:rsidRPr="00BB4CAD">
        <w:rPr>
          <w:rFonts w:ascii="Arial" w:hAnsi="Arial" w:cs="Arial"/>
          <w:b/>
          <w:bCs/>
          <w:color w:val="4181C0"/>
          <w:sz w:val="18"/>
          <w:szCs w:val="18"/>
        </w:rPr>
        <w:t xml:space="preserve">In 2006, </w:t>
      </w:r>
      <w:r>
        <w:rPr>
          <w:rFonts w:ascii="Arial" w:hAnsi="Arial" w:cs="Arial"/>
          <w:b/>
          <w:bCs/>
          <w:color w:val="4181C0"/>
          <w:sz w:val="18"/>
          <w:szCs w:val="18"/>
        </w:rPr>
        <w:t>the Manufacturing</w:t>
      </w:r>
      <w:r w:rsidR="000C6647">
        <w:rPr>
          <w:rFonts w:ascii="Arial" w:hAnsi="Arial" w:cs="Arial"/>
          <w:b/>
          <w:color w:val="4F81BD" w:themeColor="accent1"/>
          <w:sz w:val="18"/>
          <w:szCs w:val="18"/>
        </w:rPr>
        <w:t xml:space="preserve"> i</w:t>
      </w:r>
      <w:r w:rsidRPr="00BB4CAD">
        <w:rPr>
          <w:rFonts w:ascii="Arial" w:hAnsi="Arial" w:cs="Arial"/>
          <w:b/>
          <w:color w:val="4F81BD" w:themeColor="accent1"/>
          <w:sz w:val="18"/>
          <w:szCs w:val="18"/>
        </w:rPr>
        <w:t>ndustry</w:t>
      </w:r>
      <w:r w:rsidRPr="00BB4CAD">
        <w:rPr>
          <w:rFonts w:ascii="Arial" w:hAnsi="Arial" w:cs="Arial"/>
          <w:b/>
          <w:bCs/>
          <w:color w:val="4181C0"/>
          <w:sz w:val="18"/>
          <w:szCs w:val="18"/>
        </w:rPr>
        <w:t xml:space="preserve"> was the most reported response for employed persons aged 15 years and over (</w:t>
      </w:r>
      <w:r>
        <w:rPr>
          <w:rFonts w:ascii="Arial" w:hAnsi="Arial" w:cs="Arial"/>
          <w:b/>
          <w:bCs/>
          <w:color w:val="4181C0"/>
          <w:sz w:val="18"/>
          <w:szCs w:val="18"/>
        </w:rPr>
        <w:t>12.9</w:t>
      </w:r>
      <w:r w:rsidRPr="00BB4CAD">
        <w:rPr>
          <w:rFonts w:ascii="Arial" w:hAnsi="Arial" w:cs="Arial"/>
          <w:b/>
          <w:bCs/>
          <w:color w:val="4181C0"/>
          <w:sz w:val="18"/>
          <w:szCs w:val="18"/>
        </w:rPr>
        <w:t xml:space="preserve">%). The proportion of those who reported being </w:t>
      </w:r>
      <w:r w:rsidR="00D53FAA">
        <w:rPr>
          <w:rFonts w:ascii="Arial" w:hAnsi="Arial" w:cs="Arial"/>
          <w:b/>
          <w:bCs/>
          <w:color w:val="4181C0"/>
          <w:sz w:val="18"/>
          <w:szCs w:val="18"/>
        </w:rPr>
        <w:t>employed in</w:t>
      </w:r>
      <w:r w:rsidRPr="00BB4CAD">
        <w:rPr>
          <w:rFonts w:ascii="Arial" w:hAnsi="Arial" w:cs="Arial"/>
          <w:b/>
          <w:bCs/>
          <w:color w:val="4181C0"/>
          <w:sz w:val="18"/>
          <w:szCs w:val="18"/>
        </w:rPr>
        <w:t xml:space="preserve"> this industry </w:t>
      </w:r>
      <w:r>
        <w:rPr>
          <w:rFonts w:ascii="Arial" w:hAnsi="Arial" w:cs="Arial"/>
          <w:b/>
          <w:bCs/>
          <w:color w:val="4181C0"/>
          <w:sz w:val="18"/>
          <w:szCs w:val="18"/>
        </w:rPr>
        <w:t>declined by 2.1 percentage point</w:t>
      </w:r>
      <w:r w:rsidRPr="00BB4CAD">
        <w:rPr>
          <w:rFonts w:ascii="Arial" w:hAnsi="Arial" w:cs="Arial"/>
          <w:b/>
          <w:bCs/>
          <w:color w:val="4181C0"/>
          <w:sz w:val="18"/>
          <w:szCs w:val="18"/>
        </w:rPr>
        <w:t xml:space="preserve"> in 2011.</w:t>
      </w:r>
      <w:r>
        <w:rPr>
          <w:rFonts w:ascii="Arial" w:hAnsi="Arial" w:cs="Arial"/>
          <w:b/>
          <w:bCs/>
          <w:color w:val="4181C0"/>
          <w:sz w:val="18"/>
          <w:szCs w:val="18"/>
        </w:rPr>
        <w:t xml:space="preserve"> The number of </w:t>
      </w:r>
      <w:r w:rsidRPr="00BB4CAD">
        <w:rPr>
          <w:rFonts w:ascii="Arial" w:hAnsi="Arial" w:cs="Arial"/>
          <w:b/>
          <w:bCs/>
          <w:color w:val="4181C0"/>
          <w:sz w:val="18"/>
          <w:szCs w:val="18"/>
        </w:rPr>
        <w:t xml:space="preserve">those who reported being </w:t>
      </w:r>
      <w:r w:rsidR="00D53FAA">
        <w:rPr>
          <w:rFonts w:ascii="Arial" w:hAnsi="Arial" w:cs="Arial"/>
          <w:b/>
          <w:bCs/>
          <w:color w:val="4181C0"/>
          <w:sz w:val="18"/>
          <w:szCs w:val="18"/>
        </w:rPr>
        <w:t>employed in this</w:t>
      </w:r>
      <w:r w:rsidRPr="00BB4CAD">
        <w:rPr>
          <w:rFonts w:ascii="Arial" w:hAnsi="Arial" w:cs="Arial"/>
          <w:b/>
          <w:bCs/>
          <w:color w:val="4181C0"/>
          <w:sz w:val="18"/>
          <w:szCs w:val="18"/>
        </w:rPr>
        <w:t xml:space="preserve"> industry</w:t>
      </w:r>
      <w:r>
        <w:rPr>
          <w:rFonts w:ascii="Arial" w:hAnsi="Arial" w:cs="Arial"/>
          <w:b/>
          <w:bCs/>
          <w:color w:val="4181C0"/>
          <w:sz w:val="18"/>
          <w:szCs w:val="18"/>
        </w:rPr>
        <w:t xml:space="preserve"> also declined from 220,748 in 2006 to 208,620 in 2011.</w:t>
      </w:r>
    </w:p>
    <w:p w:rsidR="000C62CB" w:rsidRPr="00004BDC" w:rsidRDefault="000C62CB" w:rsidP="000C62CB">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The proportion of </w:t>
      </w:r>
      <w:r w:rsidR="00D53FAA">
        <w:rPr>
          <w:rFonts w:ascii="Arial" w:hAnsi="Arial" w:cs="Arial"/>
          <w:b/>
          <w:bCs/>
          <w:color w:val="4181C0"/>
          <w:sz w:val="18"/>
          <w:szCs w:val="18"/>
        </w:rPr>
        <w:t xml:space="preserve">employed persons aged 15 years and over </w:t>
      </w:r>
      <w:r>
        <w:rPr>
          <w:rFonts w:ascii="Arial" w:hAnsi="Arial" w:cs="Arial"/>
          <w:b/>
          <w:bCs/>
          <w:color w:val="4181C0"/>
          <w:sz w:val="18"/>
          <w:szCs w:val="18"/>
        </w:rPr>
        <w:t>who reported Retail Trade as their industry of employment has also declined to 10.6% in</w:t>
      </w:r>
      <w:r w:rsidR="00D53FAA">
        <w:rPr>
          <w:rFonts w:ascii="Arial" w:hAnsi="Arial" w:cs="Arial"/>
          <w:b/>
          <w:bCs/>
          <w:color w:val="4181C0"/>
          <w:sz w:val="18"/>
          <w:szCs w:val="18"/>
        </w:rPr>
        <w:t xml:space="preserve"> 2011 compared to 11.3% in 2006; however</w:t>
      </w:r>
      <w:r>
        <w:rPr>
          <w:rFonts w:ascii="Arial" w:hAnsi="Arial" w:cs="Arial"/>
          <w:b/>
          <w:bCs/>
          <w:color w:val="4181C0"/>
          <w:sz w:val="18"/>
          <w:szCs w:val="18"/>
        </w:rPr>
        <w:t xml:space="preserve"> </w:t>
      </w:r>
      <w:r w:rsidR="00D53FAA">
        <w:rPr>
          <w:rFonts w:ascii="Arial" w:hAnsi="Arial" w:cs="Arial"/>
          <w:b/>
          <w:bCs/>
          <w:color w:val="4181C0"/>
          <w:sz w:val="18"/>
          <w:szCs w:val="18"/>
        </w:rPr>
        <w:t>t</w:t>
      </w:r>
      <w:r>
        <w:rPr>
          <w:rFonts w:ascii="Arial" w:hAnsi="Arial" w:cs="Arial"/>
          <w:b/>
          <w:bCs/>
          <w:color w:val="4181C0"/>
          <w:sz w:val="18"/>
          <w:szCs w:val="18"/>
        </w:rPr>
        <w:t>here has been a slight increase in the number of persons who reported being employed in this industry (9,601 persons).</w:t>
      </w:r>
    </w:p>
    <w:p w:rsidR="000C62CB" w:rsidRPr="00175EED" w:rsidRDefault="000C62CB" w:rsidP="000C62CB">
      <w:pPr>
        <w:pStyle w:val="ListParagraph"/>
        <w:numPr>
          <w:ilvl w:val="0"/>
          <w:numId w:val="5"/>
        </w:numPr>
        <w:outlineLvl w:val="0"/>
        <w:rPr>
          <w:rFonts w:ascii="Arial" w:hAnsi="Arial" w:cs="Arial"/>
          <w:b/>
          <w:color w:val="4F81BD" w:themeColor="accent1"/>
          <w:sz w:val="18"/>
          <w:szCs w:val="18"/>
        </w:rPr>
      </w:pPr>
      <w:r w:rsidRPr="00004BDC">
        <w:rPr>
          <w:rFonts w:ascii="Arial" w:hAnsi="Arial" w:cs="Arial"/>
          <w:b/>
          <w:bCs/>
          <w:color w:val="4181C0"/>
          <w:sz w:val="18"/>
          <w:szCs w:val="18"/>
        </w:rPr>
        <w:t xml:space="preserve">In 2011, </w:t>
      </w:r>
      <w:r>
        <w:rPr>
          <w:rFonts w:ascii="Arial" w:hAnsi="Arial" w:cs="Arial"/>
          <w:b/>
          <w:bCs/>
          <w:color w:val="4181C0"/>
          <w:sz w:val="18"/>
          <w:szCs w:val="18"/>
        </w:rPr>
        <w:t>of</w:t>
      </w:r>
      <w:r w:rsidR="000C6647">
        <w:rPr>
          <w:rFonts w:ascii="Arial" w:hAnsi="Arial" w:cs="Arial"/>
          <w:b/>
          <w:bCs/>
          <w:color w:val="4181C0"/>
          <w:sz w:val="18"/>
          <w:szCs w:val="18"/>
        </w:rPr>
        <w:t xml:space="preserve"> persons</w:t>
      </w:r>
      <w:r>
        <w:rPr>
          <w:rFonts w:ascii="Arial" w:hAnsi="Arial" w:cs="Arial"/>
          <w:b/>
          <w:bCs/>
          <w:color w:val="4181C0"/>
          <w:sz w:val="18"/>
          <w:szCs w:val="18"/>
        </w:rPr>
        <w:t xml:space="preserve"> </w:t>
      </w:r>
      <w:r w:rsidR="000C6647">
        <w:rPr>
          <w:rFonts w:ascii="Arial" w:hAnsi="Arial" w:cs="Arial"/>
          <w:b/>
          <w:bCs/>
          <w:color w:val="4181C0"/>
          <w:sz w:val="18"/>
          <w:szCs w:val="18"/>
        </w:rPr>
        <w:t>employed</w:t>
      </w:r>
      <w:r>
        <w:rPr>
          <w:rFonts w:ascii="Arial" w:hAnsi="Arial" w:cs="Arial"/>
          <w:b/>
          <w:bCs/>
          <w:color w:val="4181C0"/>
          <w:sz w:val="18"/>
          <w:szCs w:val="18"/>
        </w:rPr>
        <w:t xml:space="preserve"> in Construction and Manufacturing industry, a higher proportion were males (87.4% and 71.4% respectively).</w:t>
      </w:r>
    </w:p>
    <w:p w:rsidR="000C62CB" w:rsidRPr="00A81041" w:rsidRDefault="000C62CB" w:rsidP="000C62CB">
      <w:pPr>
        <w:pStyle w:val="ListParagraph"/>
        <w:numPr>
          <w:ilvl w:val="0"/>
          <w:numId w:val="5"/>
        </w:numPr>
        <w:outlineLvl w:val="0"/>
        <w:rPr>
          <w:rFonts w:ascii="Arial" w:hAnsi="Arial" w:cs="Arial"/>
          <w:b/>
          <w:color w:val="000000" w:themeColor="text1"/>
        </w:rPr>
      </w:pPr>
      <w:r w:rsidRPr="00A81041">
        <w:rPr>
          <w:rFonts w:ascii="Arial" w:hAnsi="Arial" w:cs="Arial"/>
          <w:b/>
          <w:bCs/>
          <w:color w:val="4181C0"/>
          <w:sz w:val="18"/>
          <w:szCs w:val="18"/>
        </w:rPr>
        <w:t xml:space="preserve">In 2011, of </w:t>
      </w:r>
      <w:r w:rsidR="000C6647">
        <w:rPr>
          <w:rFonts w:ascii="Arial" w:hAnsi="Arial" w:cs="Arial"/>
          <w:b/>
          <w:bCs/>
          <w:color w:val="4181C0"/>
          <w:sz w:val="18"/>
          <w:szCs w:val="18"/>
        </w:rPr>
        <w:t>persons</w:t>
      </w:r>
      <w:r w:rsidRPr="00A81041">
        <w:rPr>
          <w:rFonts w:ascii="Arial" w:hAnsi="Arial" w:cs="Arial"/>
          <w:b/>
          <w:bCs/>
          <w:color w:val="4181C0"/>
          <w:sz w:val="18"/>
          <w:szCs w:val="18"/>
        </w:rPr>
        <w:t xml:space="preserve"> </w:t>
      </w:r>
      <w:r w:rsidR="000C6647">
        <w:rPr>
          <w:rFonts w:ascii="Arial" w:hAnsi="Arial" w:cs="Arial"/>
          <w:b/>
          <w:bCs/>
          <w:color w:val="4181C0"/>
          <w:sz w:val="18"/>
          <w:szCs w:val="18"/>
        </w:rPr>
        <w:t>employed</w:t>
      </w:r>
      <w:r w:rsidRPr="00A81041">
        <w:rPr>
          <w:rFonts w:ascii="Arial" w:hAnsi="Arial" w:cs="Arial"/>
          <w:b/>
          <w:bCs/>
          <w:color w:val="4181C0"/>
          <w:sz w:val="18"/>
          <w:szCs w:val="18"/>
        </w:rPr>
        <w:t xml:space="preserve"> in the </w:t>
      </w:r>
      <w:r w:rsidRPr="00A81041">
        <w:rPr>
          <w:rFonts w:ascii="Arial" w:hAnsi="Arial" w:cs="Arial"/>
          <w:b/>
          <w:color w:val="4F81BD" w:themeColor="accent1"/>
          <w:sz w:val="18"/>
          <w:szCs w:val="18"/>
        </w:rPr>
        <w:t>Hea</w:t>
      </w:r>
      <w:r w:rsidR="000C6647">
        <w:rPr>
          <w:rFonts w:ascii="Arial" w:hAnsi="Arial" w:cs="Arial"/>
          <w:b/>
          <w:color w:val="4F81BD" w:themeColor="accent1"/>
          <w:sz w:val="18"/>
          <w:szCs w:val="18"/>
        </w:rPr>
        <w:t>lth Care and Social Assistance i</w:t>
      </w:r>
      <w:r w:rsidRPr="00A81041">
        <w:rPr>
          <w:rFonts w:ascii="Arial" w:hAnsi="Arial" w:cs="Arial"/>
          <w:b/>
          <w:color w:val="4F81BD" w:themeColor="accent1"/>
          <w:sz w:val="18"/>
          <w:szCs w:val="18"/>
        </w:rPr>
        <w:t xml:space="preserve">ndustry, a higher proportion were females </w:t>
      </w:r>
      <w:r w:rsidRPr="00A81041">
        <w:rPr>
          <w:rFonts w:ascii="Arial" w:hAnsi="Arial" w:cs="Arial"/>
          <w:b/>
          <w:bCs/>
          <w:color w:val="4181C0"/>
          <w:sz w:val="18"/>
          <w:szCs w:val="18"/>
        </w:rPr>
        <w:t>(78.6%).</w:t>
      </w:r>
    </w:p>
    <w:p w:rsidR="00577B41" w:rsidRPr="002A47EB" w:rsidRDefault="00577B41" w:rsidP="000C62CB">
      <w:pPr>
        <w:pStyle w:val="ListParagraph"/>
        <w:rPr>
          <w:rFonts w:ascii="Arial" w:hAnsi="Arial" w:cs="Arial"/>
          <w:b/>
        </w:rPr>
      </w:pPr>
    </w:p>
    <w:p w:rsidR="00E640DC" w:rsidRPr="00577B41" w:rsidRDefault="00E640DC" w:rsidP="000C62CB">
      <w:pPr>
        <w:pStyle w:val="ListParagraph"/>
        <w:rPr>
          <w:rFonts w:ascii="Arial" w:hAnsi="Arial" w:cs="Arial"/>
          <w:b/>
        </w:rPr>
      </w:pPr>
    </w:p>
    <w:p w:rsidR="000C6647" w:rsidRDefault="000C6647">
      <w:pPr>
        <w:rPr>
          <w:rFonts w:ascii="Arial" w:hAnsi="Arial" w:cs="Arial"/>
          <w:b/>
          <w:color w:val="000000" w:themeColor="text1"/>
        </w:rPr>
      </w:pPr>
      <w:r>
        <w:rPr>
          <w:rFonts w:ascii="Arial" w:hAnsi="Arial" w:cs="Arial"/>
          <w:b/>
          <w:color w:val="000000" w:themeColor="text1"/>
        </w:rPr>
        <w:br w:type="page"/>
      </w:r>
    </w:p>
    <w:p w:rsidR="006B4BFF" w:rsidRDefault="006B4BFF" w:rsidP="006B4BFF">
      <w:pPr>
        <w:rPr>
          <w:rFonts w:ascii="Arial" w:hAnsi="Arial" w:cs="Arial"/>
          <w:b/>
          <w:color w:val="000000" w:themeColor="text1"/>
        </w:rPr>
      </w:pPr>
    </w:p>
    <w:p w:rsidR="000C6647" w:rsidRDefault="000C6647" w:rsidP="006B4BFF">
      <w:pPr>
        <w:rPr>
          <w:rFonts w:ascii="Arial" w:hAnsi="Arial" w:cs="Arial"/>
          <w:b/>
          <w:color w:val="000000" w:themeColor="text1"/>
        </w:rPr>
      </w:pPr>
    </w:p>
    <w:p w:rsidR="000C6647" w:rsidRDefault="000C6647" w:rsidP="006B4BFF">
      <w:pPr>
        <w:rPr>
          <w:rFonts w:ascii="Arial" w:hAnsi="Arial" w:cs="Arial"/>
          <w:b/>
          <w:color w:val="000000" w:themeColor="text1"/>
        </w:rPr>
      </w:pPr>
    </w:p>
    <w:p w:rsidR="009E327B" w:rsidRPr="009E327B" w:rsidRDefault="009E327B" w:rsidP="009E327B">
      <w:pPr>
        <w:spacing w:after="0"/>
        <w:jc w:val="center"/>
        <w:rPr>
          <w:rFonts w:ascii="Arial" w:hAnsi="Arial" w:cs="Arial"/>
          <w:b/>
          <w:sz w:val="32"/>
          <w:szCs w:val="32"/>
        </w:rPr>
      </w:pPr>
      <w:r>
        <w:rPr>
          <w:rFonts w:ascii="Arial" w:hAnsi="Arial" w:cs="Arial"/>
          <w:b/>
          <w:sz w:val="32"/>
          <w:szCs w:val="32"/>
        </w:rPr>
        <w:t>Greater Melbourne</w:t>
      </w:r>
    </w:p>
    <w:p w:rsidR="000C6647" w:rsidRDefault="000C6647" w:rsidP="009E327B">
      <w:pPr>
        <w:jc w:val="center"/>
        <w:rPr>
          <w:rFonts w:ascii="Arial" w:hAnsi="Arial" w:cs="Arial"/>
          <w:b/>
          <w:color w:val="000000" w:themeColor="text1"/>
        </w:rPr>
      </w:pPr>
    </w:p>
    <w:p w:rsidR="00233455" w:rsidRPr="00433831" w:rsidRDefault="00936274"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0C6647">
        <w:rPr>
          <w:rFonts w:ascii="Arial" w:hAnsi="Arial" w:cs="Arial"/>
          <w:b/>
          <w:color w:val="000000" w:themeColor="text1"/>
          <w:sz w:val="28"/>
          <w:szCs w:val="28"/>
        </w:rPr>
        <w:t>five</w:t>
      </w:r>
      <w:r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EA508F">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EA508F">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EA508F">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EA508F">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vAlign w:val="center"/>
          </w:tcPr>
          <w:p w:rsidR="00276567" w:rsidRPr="002E42CC" w:rsidRDefault="00276567" w:rsidP="00EA508F">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276567" w:rsidRPr="002E42CC" w:rsidRDefault="00276567" w:rsidP="00EA508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EA508F">
            <w:pPr>
              <w:jc w:val="right"/>
              <w:rPr>
                <w:rFonts w:ascii="Arial" w:hAnsi="Arial" w:cs="Arial"/>
                <w:b/>
              </w:rPr>
            </w:pPr>
            <w:r w:rsidRPr="002E42CC">
              <w:rPr>
                <w:rFonts w:ascii="Arial" w:hAnsi="Arial" w:cs="Arial"/>
                <w:b/>
              </w:rPr>
              <w:t>Female</w:t>
            </w:r>
            <w:r>
              <w:rPr>
                <w:rFonts w:ascii="Arial" w:hAnsi="Arial" w:cs="Arial"/>
                <w:b/>
              </w:rPr>
              <w:t>s</w:t>
            </w:r>
          </w:p>
        </w:tc>
      </w:tr>
      <w:tr w:rsidR="000C62CB" w:rsidRPr="00726F2A"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Professionals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463</w:t>
            </w:r>
            <w:r w:rsidR="00EA508F" w:rsidRPr="00036227">
              <w:rPr>
                <w:rFonts w:ascii="Arial" w:hAnsi="Arial" w:cs="Arial"/>
                <w:sz w:val="18"/>
                <w:szCs w:val="18"/>
              </w:rPr>
              <w:t>,</w:t>
            </w:r>
            <w:r w:rsidRPr="00036227">
              <w:rPr>
                <w:rFonts w:ascii="Arial" w:hAnsi="Arial" w:cs="Arial"/>
                <w:sz w:val="18"/>
                <w:szCs w:val="18"/>
              </w:rPr>
              <w:t>766 (24.1%)</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47.7%</w:t>
            </w:r>
          </w:p>
        </w:tc>
        <w:tc>
          <w:tcPr>
            <w:tcW w:w="113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52.3%</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384</w:t>
            </w:r>
            <w:r w:rsidR="00EA508F" w:rsidRPr="00036227">
              <w:rPr>
                <w:rFonts w:ascii="Arial" w:hAnsi="Arial" w:cs="Arial"/>
                <w:sz w:val="18"/>
                <w:szCs w:val="18"/>
              </w:rPr>
              <w:t>,</w:t>
            </w:r>
            <w:r w:rsidRPr="00036227">
              <w:rPr>
                <w:rFonts w:ascii="Arial" w:hAnsi="Arial" w:cs="Arial"/>
                <w:sz w:val="18"/>
                <w:szCs w:val="18"/>
              </w:rPr>
              <w:t>848 (22.5%)</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48.4</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51.6</w:t>
            </w:r>
          </w:p>
        </w:tc>
      </w:tr>
      <w:tr w:rsidR="000C62CB" w:rsidRPr="00726F2A"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Clerical and Administrative Workers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294</w:t>
            </w:r>
            <w:r w:rsidR="00EA508F" w:rsidRPr="00036227">
              <w:rPr>
                <w:rFonts w:ascii="Arial" w:hAnsi="Arial" w:cs="Arial"/>
                <w:sz w:val="18"/>
                <w:szCs w:val="18"/>
              </w:rPr>
              <w:t>,</w:t>
            </w:r>
            <w:r w:rsidRPr="00036227">
              <w:rPr>
                <w:rFonts w:ascii="Arial" w:hAnsi="Arial" w:cs="Arial"/>
                <w:sz w:val="18"/>
                <w:szCs w:val="18"/>
              </w:rPr>
              <w:t>152 (15.3%)</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26.5%</w:t>
            </w:r>
          </w:p>
        </w:tc>
        <w:tc>
          <w:tcPr>
            <w:tcW w:w="113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73.5%</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271</w:t>
            </w:r>
            <w:r w:rsidR="00EA508F" w:rsidRPr="00036227">
              <w:rPr>
                <w:rFonts w:ascii="Arial" w:hAnsi="Arial" w:cs="Arial"/>
                <w:sz w:val="18"/>
                <w:szCs w:val="18"/>
              </w:rPr>
              <w:t>,</w:t>
            </w:r>
            <w:r w:rsidRPr="00036227">
              <w:rPr>
                <w:rFonts w:ascii="Arial" w:hAnsi="Arial" w:cs="Arial"/>
                <w:sz w:val="18"/>
                <w:szCs w:val="18"/>
              </w:rPr>
              <w:t>646 (15.9%)</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25.6</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74.4</w:t>
            </w:r>
          </w:p>
        </w:tc>
      </w:tr>
      <w:tr w:rsidR="000C62CB" w:rsidRPr="00726F2A"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Technicians and Trades Workers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258</w:t>
            </w:r>
            <w:r w:rsidR="00EA508F" w:rsidRPr="00036227">
              <w:rPr>
                <w:rFonts w:ascii="Arial" w:hAnsi="Arial" w:cs="Arial"/>
                <w:sz w:val="18"/>
                <w:szCs w:val="18"/>
              </w:rPr>
              <w:t>,</w:t>
            </w:r>
            <w:r w:rsidRPr="00036227">
              <w:rPr>
                <w:rFonts w:ascii="Arial" w:hAnsi="Arial" w:cs="Arial"/>
                <w:sz w:val="18"/>
                <w:szCs w:val="18"/>
              </w:rPr>
              <w:t>183 (13.4%)</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85.0%</w:t>
            </w:r>
          </w:p>
        </w:tc>
        <w:tc>
          <w:tcPr>
            <w:tcW w:w="113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15.0%</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233</w:t>
            </w:r>
            <w:r w:rsidR="00EA508F" w:rsidRPr="00036227">
              <w:rPr>
                <w:rFonts w:ascii="Arial" w:hAnsi="Arial" w:cs="Arial"/>
                <w:sz w:val="18"/>
                <w:szCs w:val="18"/>
              </w:rPr>
              <w:t>,</w:t>
            </w:r>
            <w:r w:rsidRPr="00036227">
              <w:rPr>
                <w:rFonts w:ascii="Arial" w:hAnsi="Arial" w:cs="Arial"/>
                <w:sz w:val="18"/>
                <w:szCs w:val="18"/>
              </w:rPr>
              <w:t>330 (13.6%)</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85.2</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14.8</w:t>
            </w:r>
          </w:p>
        </w:tc>
      </w:tr>
      <w:tr w:rsidR="000C62CB" w:rsidRPr="00726F2A"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Managers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241</w:t>
            </w:r>
            <w:r w:rsidR="00EA508F" w:rsidRPr="00036227">
              <w:rPr>
                <w:rFonts w:ascii="Arial" w:hAnsi="Arial" w:cs="Arial"/>
                <w:sz w:val="18"/>
                <w:szCs w:val="18"/>
              </w:rPr>
              <w:t>,</w:t>
            </w:r>
            <w:r w:rsidRPr="00036227">
              <w:rPr>
                <w:rFonts w:ascii="Arial" w:hAnsi="Arial" w:cs="Arial"/>
                <w:sz w:val="18"/>
                <w:szCs w:val="18"/>
              </w:rPr>
              <w:t>643 (12.5%)</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65.1%</w:t>
            </w:r>
          </w:p>
        </w:tc>
        <w:tc>
          <w:tcPr>
            <w:tcW w:w="113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34.9%</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213</w:t>
            </w:r>
            <w:r w:rsidR="00EA508F" w:rsidRPr="00036227">
              <w:rPr>
                <w:rFonts w:ascii="Arial" w:hAnsi="Arial" w:cs="Arial"/>
                <w:sz w:val="18"/>
                <w:szCs w:val="18"/>
              </w:rPr>
              <w:t>,</w:t>
            </w:r>
            <w:r w:rsidRPr="00036227">
              <w:rPr>
                <w:rFonts w:ascii="Arial" w:hAnsi="Arial" w:cs="Arial"/>
                <w:sz w:val="18"/>
                <w:szCs w:val="18"/>
              </w:rPr>
              <w:t>957 (12.5%)</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66.5</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33.5</w:t>
            </w:r>
          </w:p>
        </w:tc>
      </w:tr>
      <w:tr w:rsidR="000C62CB" w:rsidRPr="00726F2A"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Sales Workers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186</w:t>
            </w:r>
            <w:r w:rsidR="00EA508F" w:rsidRPr="00036227">
              <w:rPr>
                <w:rFonts w:ascii="Arial" w:hAnsi="Arial" w:cs="Arial"/>
                <w:sz w:val="18"/>
                <w:szCs w:val="18"/>
              </w:rPr>
              <w:t>,</w:t>
            </w:r>
            <w:r w:rsidRPr="00036227">
              <w:rPr>
                <w:rFonts w:ascii="Arial" w:hAnsi="Arial" w:cs="Arial"/>
                <w:sz w:val="18"/>
                <w:szCs w:val="18"/>
              </w:rPr>
              <w:t>990 (9.7%)</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40.4%</w:t>
            </w:r>
          </w:p>
        </w:tc>
        <w:tc>
          <w:tcPr>
            <w:tcW w:w="113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59.6%</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174</w:t>
            </w:r>
            <w:r w:rsidR="00EA508F" w:rsidRPr="00036227">
              <w:rPr>
                <w:rFonts w:ascii="Arial" w:hAnsi="Arial" w:cs="Arial"/>
                <w:sz w:val="18"/>
                <w:szCs w:val="18"/>
              </w:rPr>
              <w:t>,</w:t>
            </w:r>
            <w:r w:rsidRPr="00036227">
              <w:rPr>
                <w:rFonts w:ascii="Arial" w:hAnsi="Arial" w:cs="Arial"/>
                <w:sz w:val="18"/>
                <w:szCs w:val="18"/>
              </w:rPr>
              <w:t>689 (10.2%)</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40.0</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60.0</w:t>
            </w:r>
          </w:p>
        </w:tc>
      </w:tr>
      <w:tr w:rsidR="000C62CB" w:rsidRPr="00726F2A" w:rsidTr="00EA508F">
        <w:tc>
          <w:tcPr>
            <w:tcW w:w="2411" w:type="dxa"/>
            <w:shd w:val="clear" w:color="auto" w:fill="8DB3E2" w:themeFill="text2" w:themeFillTint="66"/>
            <w:vAlign w:val="bottom"/>
          </w:tcPr>
          <w:p w:rsidR="000C62CB" w:rsidRPr="00EA508F" w:rsidRDefault="000C62CB" w:rsidP="00EA508F">
            <w:pPr>
              <w:rPr>
                <w:rFonts w:ascii="Arial" w:hAnsi="Arial" w:cs="Arial"/>
                <w:color w:val="000000" w:themeColor="text1"/>
                <w:sz w:val="18"/>
                <w:szCs w:val="18"/>
              </w:rPr>
            </w:pPr>
            <w:r w:rsidRPr="00EA508F">
              <w:rPr>
                <w:rFonts w:ascii="Arial" w:hAnsi="Arial" w:cs="Arial"/>
                <w:color w:val="000000" w:themeColor="text1"/>
                <w:sz w:val="18"/>
                <w:szCs w:val="18"/>
              </w:rPr>
              <w:t>Total persons</w:t>
            </w:r>
          </w:p>
        </w:tc>
        <w:tc>
          <w:tcPr>
            <w:tcW w:w="198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EA508F" w:rsidRPr="00036227">
              <w:rPr>
                <w:rFonts w:ascii="Arial" w:hAnsi="Arial" w:cs="Arial"/>
                <w:sz w:val="18"/>
                <w:szCs w:val="18"/>
              </w:rPr>
              <w:t>,</w:t>
            </w:r>
            <w:r w:rsidRPr="00036227">
              <w:rPr>
                <w:rFonts w:ascii="Arial" w:hAnsi="Arial" w:cs="Arial"/>
                <w:sz w:val="18"/>
                <w:szCs w:val="18"/>
              </w:rPr>
              <w:t>927</w:t>
            </w:r>
            <w:r w:rsidR="00EA508F" w:rsidRPr="00036227">
              <w:rPr>
                <w:rFonts w:ascii="Arial" w:hAnsi="Arial" w:cs="Arial"/>
                <w:sz w:val="18"/>
                <w:szCs w:val="18"/>
              </w:rPr>
              <w:t>,</w:t>
            </w:r>
            <w:r w:rsidRPr="00036227">
              <w:rPr>
                <w:rFonts w:ascii="Arial" w:hAnsi="Arial" w:cs="Arial"/>
                <w:sz w:val="18"/>
                <w:szCs w:val="18"/>
              </w:rPr>
              <w:t>929 (100%)</w:t>
            </w:r>
          </w:p>
        </w:tc>
        <w:tc>
          <w:tcPr>
            <w:tcW w:w="85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53.5%</w:t>
            </w:r>
          </w:p>
        </w:tc>
        <w:tc>
          <w:tcPr>
            <w:tcW w:w="1134"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46.5%</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EA508F" w:rsidRPr="00036227">
              <w:rPr>
                <w:rFonts w:ascii="Arial" w:hAnsi="Arial" w:cs="Arial"/>
                <w:sz w:val="18"/>
                <w:szCs w:val="18"/>
              </w:rPr>
              <w:t>,</w:t>
            </w:r>
            <w:r w:rsidRPr="00036227">
              <w:rPr>
                <w:rFonts w:ascii="Arial" w:hAnsi="Arial" w:cs="Arial"/>
                <w:sz w:val="18"/>
                <w:szCs w:val="18"/>
              </w:rPr>
              <w:t>711</w:t>
            </w:r>
            <w:r w:rsidR="00EA508F" w:rsidRPr="00036227">
              <w:rPr>
                <w:rFonts w:ascii="Arial" w:hAnsi="Arial" w:cs="Arial"/>
                <w:sz w:val="18"/>
                <w:szCs w:val="18"/>
              </w:rPr>
              <w:t>,</w:t>
            </w:r>
            <w:r w:rsidRPr="00036227">
              <w:rPr>
                <w:rFonts w:ascii="Arial" w:hAnsi="Arial" w:cs="Arial"/>
                <w:sz w:val="18"/>
                <w:szCs w:val="18"/>
              </w:rPr>
              <w:t>887 (100%)</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53.8</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46.2</w:t>
            </w:r>
          </w:p>
        </w:tc>
      </w:tr>
    </w:tbl>
    <w:p w:rsidR="00233455" w:rsidRDefault="00233455" w:rsidP="006B4BFF">
      <w:pPr>
        <w:rPr>
          <w:rFonts w:ascii="Arial" w:hAnsi="Arial" w:cs="Arial"/>
          <w:b/>
          <w:color w:val="000000" w:themeColor="text1"/>
          <w:sz w:val="18"/>
          <w:szCs w:val="18"/>
        </w:rPr>
      </w:pPr>
    </w:p>
    <w:p w:rsidR="000C62CB" w:rsidRPr="00A81041" w:rsidRDefault="000C62CB" w:rsidP="000C62CB">
      <w:pPr>
        <w:pStyle w:val="ListParagraph"/>
        <w:numPr>
          <w:ilvl w:val="0"/>
          <w:numId w:val="5"/>
        </w:numPr>
        <w:rPr>
          <w:rFonts w:ascii="Arial" w:eastAsia="Times New Roman" w:hAnsi="Arial" w:cs="Arial"/>
          <w:b/>
          <w:color w:val="000000"/>
          <w:lang w:eastAsia="en-AU"/>
        </w:rPr>
      </w:pPr>
      <w:r>
        <w:rPr>
          <w:rFonts w:ascii="Arial" w:hAnsi="Arial" w:cs="Arial"/>
          <w:b/>
          <w:bCs/>
          <w:color w:val="4181C0"/>
          <w:sz w:val="18"/>
          <w:szCs w:val="18"/>
        </w:rPr>
        <w:t>In 2011, 24.1% of employed persons aged 15 years and over</w:t>
      </w:r>
      <w:r w:rsidR="000C6647">
        <w:rPr>
          <w:rFonts w:ascii="Arial" w:hAnsi="Arial" w:cs="Arial"/>
          <w:b/>
          <w:bCs/>
          <w:color w:val="4181C0"/>
          <w:sz w:val="18"/>
          <w:szCs w:val="18"/>
        </w:rPr>
        <w:t xml:space="preserve"> in Greater Melbourne reported working as P</w:t>
      </w:r>
      <w:r>
        <w:rPr>
          <w:rFonts w:ascii="Arial" w:hAnsi="Arial" w:cs="Arial"/>
          <w:b/>
          <w:bCs/>
          <w:color w:val="4181C0"/>
          <w:sz w:val="18"/>
          <w:szCs w:val="18"/>
        </w:rPr>
        <w:t>rofessionals. Of th</w:t>
      </w:r>
      <w:r w:rsidR="000C6647">
        <w:rPr>
          <w:rFonts w:ascii="Arial" w:hAnsi="Arial" w:cs="Arial"/>
          <w:b/>
          <w:bCs/>
          <w:color w:val="4181C0"/>
          <w:sz w:val="18"/>
          <w:szCs w:val="18"/>
        </w:rPr>
        <w:t>e</w:t>
      </w:r>
      <w:r>
        <w:rPr>
          <w:rFonts w:ascii="Arial" w:hAnsi="Arial" w:cs="Arial"/>
          <w:b/>
          <w:bCs/>
          <w:color w:val="4181C0"/>
          <w:sz w:val="18"/>
          <w:szCs w:val="18"/>
        </w:rPr>
        <w:t>se</w:t>
      </w:r>
      <w:r w:rsidR="000C6647">
        <w:rPr>
          <w:rFonts w:ascii="Arial" w:hAnsi="Arial" w:cs="Arial"/>
          <w:b/>
          <w:bCs/>
          <w:color w:val="4181C0"/>
          <w:sz w:val="18"/>
          <w:szCs w:val="18"/>
        </w:rPr>
        <w:t>,</w:t>
      </w:r>
      <w:r>
        <w:rPr>
          <w:rFonts w:ascii="Arial" w:hAnsi="Arial" w:cs="Arial"/>
          <w:b/>
          <w:bCs/>
          <w:color w:val="4181C0"/>
          <w:sz w:val="18"/>
          <w:szCs w:val="18"/>
        </w:rPr>
        <w:t xml:space="preserve"> 52.3% were females.</w:t>
      </w:r>
    </w:p>
    <w:p w:rsidR="000C62CB" w:rsidRPr="005F7046" w:rsidRDefault="000C62CB" w:rsidP="000C62CB">
      <w:pPr>
        <w:pStyle w:val="ListParagraph"/>
        <w:numPr>
          <w:ilvl w:val="0"/>
          <w:numId w:val="5"/>
        </w:numPr>
        <w:rPr>
          <w:rFonts w:ascii="Arial" w:eastAsia="Times New Roman" w:hAnsi="Arial" w:cs="Arial"/>
          <w:b/>
          <w:color w:val="000000"/>
          <w:lang w:eastAsia="en-AU"/>
        </w:rPr>
      </w:pPr>
      <w:r>
        <w:rPr>
          <w:rFonts w:ascii="Arial" w:hAnsi="Arial" w:cs="Arial"/>
          <w:b/>
          <w:bCs/>
          <w:color w:val="4181C0"/>
          <w:sz w:val="18"/>
          <w:szCs w:val="18"/>
        </w:rPr>
        <w:t>The proportion of those who reported working as Professionals has increased by 1.6 percentage point from 22.5% in 2006 to 24.1% in 2011.</w:t>
      </w:r>
    </w:p>
    <w:p w:rsidR="000C6647" w:rsidRPr="000C6647" w:rsidRDefault="000C62CB" w:rsidP="000C62CB">
      <w:pPr>
        <w:pStyle w:val="ListParagraph"/>
        <w:numPr>
          <w:ilvl w:val="0"/>
          <w:numId w:val="5"/>
        </w:numPr>
        <w:rPr>
          <w:rFonts w:ascii="Arial" w:eastAsia="Times New Roman" w:hAnsi="Arial" w:cs="Arial"/>
          <w:color w:val="000000"/>
          <w:lang w:eastAsia="en-AU"/>
        </w:rPr>
      </w:pPr>
      <w:r>
        <w:rPr>
          <w:rFonts w:ascii="Arial" w:hAnsi="Arial" w:cs="Arial"/>
          <w:b/>
          <w:bCs/>
          <w:color w:val="4181C0"/>
          <w:sz w:val="18"/>
          <w:szCs w:val="18"/>
        </w:rPr>
        <w:t xml:space="preserve">Of </w:t>
      </w:r>
      <w:r w:rsidR="000C6647">
        <w:rPr>
          <w:rFonts w:ascii="Arial" w:hAnsi="Arial" w:cs="Arial"/>
          <w:b/>
          <w:bCs/>
          <w:color w:val="4181C0"/>
          <w:sz w:val="18"/>
          <w:szCs w:val="18"/>
        </w:rPr>
        <w:t>persons</w:t>
      </w:r>
      <w:r>
        <w:rPr>
          <w:rFonts w:ascii="Arial" w:hAnsi="Arial" w:cs="Arial"/>
          <w:b/>
          <w:bCs/>
          <w:color w:val="4181C0"/>
          <w:sz w:val="18"/>
          <w:szCs w:val="18"/>
        </w:rPr>
        <w:t xml:space="preserve"> who reported working as Clerical and Administrative Workers (15.3%), a higher proportion were females (73.5%). </w:t>
      </w:r>
    </w:p>
    <w:p w:rsidR="00CE1624" w:rsidRPr="00726F2A" w:rsidRDefault="000C6647" w:rsidP="000C62CB">
      <w:pPr>
        <w:pStyle w:val="ListParagraph"/>
        <w:numPr>
          <w:ilvl w:val="0"/>
          <w:numId w:val="5"/>
        </w:numPr>
        <w:rPr>
          <w:rFonts w:ascii="Arial" w:eastAsia="Times New Roman" w:hAnsi="Arial" w:cs="Arial"/>
          <w:color w:val="000000"/>
          <w:lang w:eastAsia="en-AU"/>
        </w:rPr>
      </w:pPr>
      <w:r>
        <w:rPr>
          <w:rFonts w:ascii="Arial" w:hAnsi="Arial" w:cs="Arial"/>
          <w:b/>
          <w:bCs/>
          <w:color w:val="4181C0"/>
          <w:sz w:val="18"/>
          <w:szCs w:val="18"/>
        </w:rPr>
        <w:t>Of persons who</w:t>
      </w:r>
      <w:r w:rsidR="000C62CB">
        <w:rPr>
          <w:rFonts w:ascii="Arial" w:hAnsi="Arial" w:cs="Arial"/>
          <w:b/>
          <w:bCs/>
          <w:color w:val="4181C0"/>
          <w:sz w:val="18"/>
          <w:szCs w:val="18"/>
        </w:rPr>
        <w:t xml:space="preserve"> report</w:t>
      </w:r>
      <w:r>
        <w:rPr>
          <w:rFonts w:ascii="Arial" w:hAnsi="Arial" w:cs="Arial"/>
          <w:b/>
          <w:bCs/>
          <w:color w:val="4181C0"/>
          <w:sz w:val="18"/>
          <w:szCs w:val="18"/>
        </w:rPr>
        <w:t>ed working</w:t>
      </w:r>
      <w:r w:rsidR="000C62CB">
        <w:rPr>
          <w:rFonts w:ascii="Arial" w:hAnsi="Arial" w:cs="Arial"/>
          <w:b/>
          <w:bCs/>
          <w:color w:val="4181C0"/>
          <w:sz w:val="18"/>
          <w:szCs w:val="18"/>
        </w:rPr>
        <w:t xml:space="preserve"> as Technicians and Trades </w:t>
      </w:r>
      <w:r>
        <w:rPr>
          <w:rFonts w:ascii="Arial" w:hAnsi="Arial" w:cs="Arial"/>
          <w:b/>
          <w:bCs/>
          <w:color w:val="4181C0"/>
          <w:sz w:val="18"/>
          <w:szCs w:val="18"/>
        </w:rPr>
        <w:t>W</w:t>
      </w:r>
      <w:r w:rsidR="000C62CB">
        <w:rPr>
          <w:rFonts w:ascii="Arial" w:hAnsi="Arial" w:cs="Arial"/>
          <w:b/>
          <w:bCs/>
          <w:color w:val="4181C0"/>
          <w:sz w:val="18"/>
          <w:szCs w:val="18"/>
        </w:rPr>
        <w:t>orkers</w:t>
      </w:r>
      <w:r>
        <w:rPr>
          <w:rFonts w:ascii="Arial" w:hAnsi="Arial" w:cs="Arial"/>
          <w:b/>
          <w:bCs/>
          <w:color w:val="4181C0"/>
          <w:sz w:val="18"/>
          <w:szCs w:val="18"/>
        </w:rPr>
        <w:t xml:space="preserve"> (13.4%), a higher proportion were males (</w:t>
      </w:r>
      <w:r w:rsidR="000C62CB">
        <w:rPr>
          <w:rFonts w:ascii="Arial" w:hAnsi="Arial" w:cs="Arial"/>
          <w:b/>
          <w:bCs/>
          <w:color w:val="4181C0"/>
          <w:sz w:val="18"/>
          <w:szCs w:val="18"/>
        </w:rPr>
        <w:t>85.0%</w:t>
      </w:r>
      <w:r>
        <w:rPr>
          <w:rFonts w:ascii="Arial" w:hAnsi="Arial" w:cs="Arial"/>
          <w:b/>
          <w:bCs/>
          <w:color w:val="4181C0"/>
          <w:sz w:val="18"/>
          <w:szCs w:val="18"/>
        </w:rPr>
        <w:t>)</w:t>
      </w:r>
      <w:r w:rsidR="000C62CB">
        <w:rPr>
          <w:rFonts w:ascii="Arial" w:hAnsi="Arial" w:cs="Arial"/>
          <w:b/>
          <w:bCs/>
          <w:color w:val="4181C0"/>
          <w:sz w:val="18"/>
          <w:szCs w:val="18"/>
        </w:rPr>
        <w:t>.</w:t>
      </w:r>
    </w:p>
    <w:p w:rsidR="00CE1624" w:rsidRPr="00CE1624" w:rsidRDefault="00CE1624" w:rsidP="000C62CB">
      <w:pPr>
        <w:pStyle w:val="ListParagraph"/>
        <w:rPr>
          <w:rFonts w:ascii="Arial" w:hAnsi="Arial" w:cs="Arial"/>
          <w:b/>
          <w:color w:val="000000" w:themeColor="text1"/>
        </w:rPr>
      </w:pPr>
    </w:p>
    <w:p w:rsidR="00CE1624" w:rsidRPr="00CE1624" w:rsidRDefault="00CE1624" w:rsidP="000C62CB">
      <w:pPr>
        <w:pStyle w:val="ListParagraph"/>
        <w:rPr>
          <w:rFonts w:ascii="Arial" w:hAnsi="Arial" w:cs="Arial"/>
          <w:b/>
          <w:color w:val="000000" w:themeColor="text1"/>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0C6647" w:rsidRDefault="000C6647">
      <w:pPr>
        <w:rPr>
          <w:rFonts w:ascii="Arial" w:hAnsi="Arial" w:cs="Arial"/>
          <w:b/>
          <w:sz w:val="28"/>
          <w:szCs w:val="28"/>
        </w:rPr>
      </w:pPr>
      <w:r>
        <w:rPr>
          <w:rFonts w:ascii="Arial" w:hAnsi="Arial" w:cs="Arial"/>
          <w:b/>
          <w:sz w:val="28"/>
          <w:szCs w:val="28"/>
        </w:rPr>
        <w:br w:type="page"/>
      </w:r>
    </w:p>
    <w:p w:rsidR="00740DF9" w:rsidRDefault="00740DF9" w:rsidP="00740DF9">
      <w:pPr>
        <w:spacing w:after="0"/>
        <w:jc w:val="center"/>
        <w:rPr>
          <w:rFonts w:ascii="Arial" w:hAnsi="Arial" w:cs="Arial"/>
          <w:b/>
          <w:sz w:val="28"/>
          <w:szCs w:val="28"/>
        </w:rPr>
      </w:pPr>
    </w:p>
    <w:p w:rsidR="000C6647" w:rsidRDefault="000C6647" w:rsidP="00740DF9">
      <w:pPr>
        <w:spacing w:after="0"/>
        <w:jc w:val="center"/>
        <w:rPr>
          <w:rFonts w:ascii="Arial" w:hAnsi="Arial" w:cs="Arial"/>
          <w:b/>
          <w:sz w:val="32"/>
          <w:szCs w:val="32"/>
        </w:rPr>
      </w:pPr>
    </w:p>
    <w:p w:rsidR="000C6647" w:rsidRDefault="000C6647" w:rsidP="00740DF9">
      <w:pPr>
        <w:spacing w:after="0"/>
        <w:jc w:val="center"/>
        <w:rPr>
          <w:rFonts w:ascii="Arial" w:hAnsi="Arial" w:cs="Arial"/>
          <w:b/>
          <w:sz w:val="32"/>
          <w:szCs w:val="32"/>
        </w:rPr>
      </w:pPr>
    </w:p>
    <w:p w:rsidR="000C6647" w:rsidRDefault="000C6647" w:rsidP="00740DF9">
      <w:pPr>
        <w:spacing w:after="0"/>
        <w:jc w:val="center"/>
        <w:rPr>
          <w:rFonts w:ascii="Arial" w:hAnsi="Arial" w:cs="Arial"/>
          <w:b/>
          <w:sz w:val="32"/>
          <w:szCs w:val="32"/>
        </w:rPr>
      </w:pPr>
    </w:p>
    <w:p w:rsidR="00740DF9" w:rsidRDefault="00EA508F" w:rsidP="00740DF9">
      <w:pPr>
        <w:spacing w:after="0"/>
        <w:jc w:val="center"/>
        <w:rPr>
          <w:rFonts w:ascii="Arial" w:hAnsi="Arial" w:cs="Arial"/>
          <w:b/>
          <w:sz w:val="32"/>
          <w:szCs w:val="32"/>
        </w:rPr>
      </w:pPr>
      <w:r>
        <w:rPr>
          <w:rFonts w:ascii="Arial" w:hAnsi="Arial" w:cs="Arial"/>
          <w:b/>
          <w:sz w:val="32"/>
          <w:szCs w:val="32"/>
        </w:rPr>
        <w:t xml:space="preserve">Greater </w:t>
      </w:r>
      <w:r w:rsidR="000C62CB">
        <w:rPr>
          <w:rFonts w:ascii="Arial" w:hAnsi="Arial" w:cs="Arial"/>
          <w:b/>
          <w:sz w:val="32"/>
          <w:szCs w:val="32"/>
        </w:rPr>
        <w:t>Melbourne</w:t>
      </w:r>
    </w:p>
    <w:p w:rsidR="00740DF9" w:rsidRPr="00BF1EC3" w:rsidRDefault="00740DF9"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1879"/>
        <w:gridCol w:w="1949"/>
        <w:gridCol w:w="992"/>
        <w:gridCol w:w="1126"/>
        <w:gridCol w:w="1848"/>
        <w:gridCol w:w="1327"/>
        <w:gridCol w:w="1369"/>
      </w:tblGrid>
      <w:tr w:rsidR="002A47EB" w:rsidTr="00E640DC">
        <w:tc>
          <w:tcPr>
            <w:tcW w:w="1879"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4067"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EA508F">
        <w:tc>
          <w:tcPr>
            <w:tcW w:w="1879"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949"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Total</w:t>
            </w:r>
          </w:p>
        </w:tc>
        <w:tc>
          <w:tcPr>
            <w:tcW w:w="992"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Males</w:t>
            </w:r>
          </w:p>
        </w:tc>
        <w:tc>
          <w:tcPr>
            <w:tcW w:w="1126"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848"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Postgraduate Degree</w:t>
            </w:r>
          </w:p>
        </w:tc>
        <w:tc>
          <w:tcPr>
            <w:tcW w:w="194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152</w:t>
            </w:r>
            <w:r w:rsidR="00EA508F" w:rsidRPr="00036227">
              <w:rPr>
                <w:rFonts w:ascii="Arial" w:hAnsi="Arial" w:cs="Arial"/>
                <w:sz w:val="18"/>
                <w:szCs w:val="18"/>
              </w:rPr>
              <w:t>,</w:t>
            </w:r>
            <w:r w:rsidRPr="00036227">
              <w:rPr>
                <w:rFonts w:ascii="Arial" w:hAnsi="Arial" w:cs="Arial"/>
                <w:sz w:val="18"/>
                <w:szCs w:val="18"/>
              </w:rPr>
              <w:t>808 (4.7%)</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53.2%</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46.8%</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96</w:t>
            </w:r>
            <w:r w:rsidR="00EA508F" w:rsidRPr="00036227">
              <w:rPr>
                <w:rFonts w:ascii="Arial" w:hAnsi="Arial" w:cs="Arial"/>
                <w:sz w:val="18"/>
                <w:szCs w:val="18"/>
              </w:rPr>
              <w:t>,</w:t>
            </w:r>
            <w:r w:rsidRPr="00036227">
              <w:rPr>
                <w:rFonts w:ascii="Arial" w:hAnsi="Arial" w:cs="Arial"/>
                <w:sz w:val="18"/>
                <w:szCs w:val="18"/>
              </w:rPr>
              <w:t>578 (3.3%)</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57.4%</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42.6%</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Graduate Diploma &amp; Certificate</w:t>
            </w:r>
          </w:p>
        </w:tc>
        <w:tc>
          <w:tcPr>
            <w:tcW w:w="194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75</w:t>
            </w:r>
            <w:r w:rsidR="00EA508F" w:rsidRPr="00036227">
              <w:rPr>
                <w:rFonts w:ascii="Arial" w:hAnsi="Arial" w:cs="Arial"/>
                <w:sz w:val="18"/>
                <w:szCs w:val="18"/>
              </w:rPr>
              <w:t>,</w:t>
            </w:r>
            <w:r w:rsidRPr="00036227">
              <w:rPr>
                <w:rFonts w:ascii="Arial" w:hAnsi="Arial" w:cs="Arial"/>
                <w:sz w:val="18"/>
                <w:szCs w:val="18"/>
              </w:rPr>
              <w:t>900 (2.3%)</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36.4%</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63.6%</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58</w:t>
            </w:r>
            <w:r w:rsidR="00EA508F" w:rsidRPr="00036227">
              <w:rPr>
                <w:rFonts w:ascii="Arial" w:hAnsi="Arial" w:cs="Arial"/>
                <w:sz w:val="18"/>
                <w:szCs w:val="18"/>
              </w:rPr>
              <w:t>,</w:t>
            </w:r>
            <w:r w:rsidRPr="00036227">
              <w:rPr>
                <w:rFonts w:ascii="Arial" w:hAnsi="Arial" w:cs="Arial"/>
                <w:sz w:val="18"/>
                <w:szCs w:val="18"/>
              </w:rPr>
              <w:t>815 (2.0%)</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36.7%</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63.3%</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Bachelor Degree</w:t>
            </w:r>
          </w:p>
        </w:tc>
        <w:tc>
          <w:tcPr>
            <w:tcW w:w="194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540</w:t>
            </w:r>
            <w:r w:rsidR="00EA508F" w:rsidRPr="00036227">
              <w:rPr>
                <w:rFonts w:ascii="Arial" w:hAnsi="Arial" w:cs="Arial"/>
                <w:sz w:val="18"/>
                <w:szCs w:val="18"/>
              </w:rPr>
              <w:t>,</w:t>
            </w:r>
            <w:r w:rsidRPr="00036227">
              <w:rPr>
                <w:rFonts w:ascii="Arial" w:hAnsi="Arial" w:cs="Arial"/>
                <w:sz w:val="18"/>
                <w:szCs w:val="18"/>
              </w:rPr>
              <w:t>964 (16.6%)</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45.6%</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54.4%</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422</w:t>
            </w:r>
            <w:r w:rsidR="00EA508F" w:rsidRPr="00036227">
              <w:rPr>
                <w:rFonts w:ascii="Arial" w:hAnsi="Arial" w:cs="Arial"/>
                <w:sz w:val="18"/>
                <w:szCs w:val="18"/>
              </w:rPr>
              <w:t>,</w:t>
            </w:r>
            <w:r w:rsidRPr="00036227">
              <w:rPr>
                <w:rFonts w:ascii="Arial" w:hAnsi="Arial" w:cs="Arial"/>
                <w:sz w:val="18"/>
                <w:szCs w:val="18"/>
              </w:rPr>
              <w:t xml:space="preserve">046 (14.3%) </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46.0%</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54.0%</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Advanced Diploma and Diploma</w:t>
            </w:r>
          </w:p>
        </w:tc>
        <w:tc>
          <w:tcPr>
            <w:tcW w:w="194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285</w:t>
            </w:r>
            <w:r w:rsidR="00EA508F" w:rsidRPr="00036227">
              <w:rPr>
                <w:rFonts w:ascii="Arial" w:hAnsi="Arial" w:cs="Arial"/>
                <w:sz w:val="18"/>
                <w:szCs w:val="18"/>
              </w:rPr>
              <w:t>,</w:t>
            </w:r>
            <w:r w:rsidRPr="00036227">
              <w:rPr>
                <w:rFonts w:ascii="Arial" w:hAnsi="Arial" w:cs="Arial"/>
                <w:sz w:val="18"/>
                <w:szCs w:val="18"/>
              </w:rPr>
              <w:t>845 (8.8%)</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44.5%</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55.5%</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226</w:t>
            </w:r>
            <w:r w:rsidR="00EA508F" w:rsidRPr="00036227">
              <w:rPr>
                <w:rFonts w:ascii="Arial" w:hAnsi="Arial" w:cs="Arial"/>
                <w:sz w:val="18"/>
                <w:szCs w:val="18"/>
              </w:rPr>
              <w:t>,</w:t>
            </w:r>
            <w:r w:rsidRPr="00036227">
              <w:rPr>
                <w:rFonts w:ascii="Arial" w:hAnsi="Arial" w:cs="Arial"/>
                <w:sz w:val="18"/>
                <w:szCs w:val="18"/>
              </w:rPr>
              <w:t>463 (7.7%)</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43.8%</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56.2%</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Certificate III/IV</w:t>
            </w:r>
          </w:p>
        </w:tc>
        <w:tc>
          <w:tcPr>
            <w:tcW w:w="194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414</w:t>
            </w:r>
            <w:r w:rsidR="00EA508F" w:rsidRPr="00036227">
              <w:rPr>
                <w:rFonts w:ascii="Arial" w:hAnsi="Arial" w:cs="Arial"/>
                <w:sz w:val="18"/>
                <w:szCs w:val="18"/>
              </w:rPr>
              <w:t>,</w:t>
            </w:r>
            <w:r w:rsidRPr="00036227">
              <w:rPr>
                <w:rFonts w:ascii="Arial" w:hAnsi="Arial" w:cs="Arial"/>
                <w:sz w:val="18"/>
                <w:szCs w:val="18"/>
              </w:rPr>
              <w:t>091 (12.7%)</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70.4%</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29.6%</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352</w:t>
            </w:r>
            <w:r w:rsidR="00EA508F" w:rsidRPr="00036227">
              <w:rPr>
                <w:rFonts w:ascii="Arial" w:hAnsi="Arial" w:cs="Arial"/>
                <w:sz w:val="18"/>
                <w:szCs w:val="18"/>
              </w:rPr>
              <w:t>,</w:t>
            </w:r>
            <w:r w:rsidRPr="00036227">
              <w:rPr>
                <w:rFonts w:ascii="Arial" w:hAnsi="Arial" w:cs="Arial"/>
                <w:sz w:val="18"/>
                <w:szCs w:val="18"/>
              </w:rPr>
              <w:t>901 (11.9%)</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74.3%</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25.7%</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12</w:t>
            </w:r>
          </w:p>
        </w:tc>
        <w:tc>
          <w:tcPr>
            <w:tcW w:w="194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589</w:t>
            </w:r>
            <w:r w:rsidR="00EA508F" w:rsidRPr="00036227">
              <w:rPr>
                <w:rFonts w:ascii="Arial" w:hAnsi="Arial" w:cs="Arial"/>
                <w:sz w:val="18"/>
                <w:szCs w:val="18"/>
              </w:rPr>
              <w:t>,</w:t>
            </w:r>
            <w:r w:rsidRPr="00036227">
              <w:rPr>
                <w:rFonts w:ascii="Arial" w:hAnsi="Arial" w:cs="Arial"/>
                <w:sz w:val="18"/>
                <w:szCs w:val="18"/>
              </w:rPr>
              <w:t>182 (18.1%)</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47.2%</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52.8%</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522</w:t>
            </w:r>
            <w:r w:rsidR="00EA508F" w:rsidRPr="00036227">
              <w:rPr>
                <w:rFonts w:ascii="Arial" w:hAnsi="Arial" w:cs="Arial"/>
                <w:sz w:val="18"/>
                <w:szCs w:val="18"/>
              </w:rPr>
              <w:t>,</w:t>
            </w:r>
            <w:r w:rsidRPr="00036227">
              <w:rPr>
                <w:rFonts w:ascii="Arial" w:hAnsi="Arial" w:cs="Arial"/>
                <w:sz w:val="18"/>
                <w:szCs w:val="18"/>
              </w:rPr>
              <w:t>537 (17.7%)</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46.6%</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53.4%</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11 or below (includes Certificate I/II/nfd)</w:t>
            </w:r>
          </w:p>
        </w:tc>
        <w:tc>
          <w:tcPr>
            <w:tcW w:w="194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806</w:t>
            </w:r>
            <w:r w:rsidR="00EA508F" w:rsidRPr="00036227">
              <w:rPr>
                <w:rFonts w:ascii="Arial" w:hAnsi="Arial" w:cs="Arial"/>
                <w:sz w:val="18"/>
                <w:szCs w:val="18"/>
              </w:rPr>
              <w:t>,</w:t>
            </w:r>
            <w:r w:rsidRPr="00036227">
              <w:rPr>
                <w:rFonts w:ascii="Arial" w:hAnsi="Arial" w:cs="Arial"/>
                <w:sz w:val="18"/>
                <w:szCs w:val="18"/>
              </w:rPr>
              <w:t xml:space="preserve">080 (24.7%) </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43.5%</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56.5%</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836</w:t>
            </w:r>
            <w:r w:rsidR="00EA508F" w:rsidRPr="00036227">
              <w:rPr>
                <w:rFonts w:ascii="Arial" w:hAnsi="Arial" w:cs="Arial"/>
                <w:sz w:val="18"/>
                <w:szCs w:val="18"/>
              </w:rPr>
              <w:t>,</w:t>
            </w:r>
            <w:r w:rsidRPr="00036227">
              <w:rPr>
                <w:rFonts w:ascii="Arial" w:hAnsi="Arial" w:cs="Arial"/>
                <w:sz w:val="18"/>
                <w:szCs w:val="18"/>
              </w:rPr>
              <w:t>742 (28.3%)</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42.5%</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57.5%</w:t>
            </w:r>
          </w:p>
        </w:tc>
      </w:tr>
      <w:tr w:rsidR="000C62CB" w:rsidTr="00EA508F">
        <w:tc>
          <w:tcPr>
            <w:tcW w:w="1879" w:type="dxa"/>
            <w:shd w:val="clear" w:color="auto" w:fill="8DB3E2" w:themeFill="text2" w:themeFillTint="66"/>
            <w:vAlign w:val="bottom"/>
          </w:tcPr>
          <w:p w:rsidR="000C62CB" w:rsidRPr="00726F2A" w:rsidRDefault="000C62CB" w:rsidP="00EA508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Total persons</w:t>
            </w:r>
          </w:p>
        </w:tc>
        <w:tc>
          <w:tcPr>
            <w:tcW w:w="1949" w:type="dxa"/>
            <w:shd w:val="clear" w:color="auto" w:fill="C6D9F1" w:themeFill="text2" w:themeFillTint="33"/>
            <w:vAlign w:val="bottom"/>
          </w:tcPr>
          <w:p w:rsidR="00EA508F" w:rsidRPr="00036227" w:rsidRDefault="00EA508F" w:rsidP="00EA508F">
            <w:pPr>
              <w:jc w:val="right"/>
              <w:rPr>
                <w:rFonts w:ascii="Arial" w:hAnsi="Arial" w:cs="Arial"/>
                <w:sz w:val="18"/>
                <w:szCs w:val="18"/>
              </w:rPr>
            </w:pPr>
          </w:p>
          <w:p w:rsidR="000C62CB" w:rsidRPr="00036227" w:rsidRDefault="000C62CB" w:rsidP="00EA508F">
            <w:pPr>
              <w:jc w:val="right"/>
              <w:rPr>
                <w:rFonts w:ascii="Arial" w:hAnsi="Arial" w:cs="Arial"/>
                <w:sz w:val="18"/>
                <w:szCs w:val="18"/>
              </w:rPr>
            </w:pPr>
            <w:r w:rsidRPr="00036227">
              <w:rPr>
                <w:rFonts w:ascii="Arial" w:hAnsi="Arial" w:cs="Arial"/>
                <w:sz w:val="18"/>
                <w:szCs w:val="18"/>
              </w:rPr>
              <w:t>3</w:t>
            </w:r>
            <w:r w:rsidR="00EA508F" w:rsidRPr="00036227">
              <w:rPr>
                <w:rFonts w:ascii="Arial" w:hAnsi="Arial" w:cs="Arial"/>
                <w:sz w:val="18"/>
                <w:szCs w:val="18"/>
              </w:rPr>
              <w:t>,</w:t>
            </w:r>
            <w:r w:rsidRPr="00036227">
              <w:rPr>
                <w:rFonts w:ascii="Arial" w:hAnsi="Arial" w:cs="Arial"/>
                <w:sz w:val="18"/>
                <w:szCs w:val="18"/>
              </w:rPr>
              <w:t>260</w:t>
            </w:r>
            <w:r w:rsidR="00EA508F" w:rsidRPr="00036227">
              <w:rPr>
                <w:rFonts w:ascii="Arial" w:hAnsi="Arial" w:cs="Arial"/>
                <w:sz w:val="18"/>
                <w:szCs w:val="18"/>
              </w:rPr>
              <w:t>,</w:t>
            </w:r>
            <w:r w:rsidRPr="00036227">
              <w:rPr>
                <w:rFonts w:ascii="Arial" w:hAnsi="Arial" w:cs="Arial"/>
                <w:sz w:val="18"/>
                <w:szCs w:val="18"/>
              </w:rPr>
              <w:t>801 (100%)</w:t>
            </w:r>
          </w:p>
        </w:tc>
        <w:tc>
          <w:tcPr>
            <w:tcW w:w="99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48.7%</w:t>
            </w:r>
          </w:p>
        </w:tc>
        <w:tc>
          <w:tcPr>
            <w:tcW w:w="112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51.3%</w:t>
            </w:r>
          </w:p>
        </w:tc>
        <w:tc>
          <w:tcPr>
            <w:tcW w:w="184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w:t>
            </w:r>
            <w:r w:rsidR="00EA508F" w:rsidRPr="00036227">
              <w:rPr>
                <w:rFonts w:ascii="Arial" w:hAnsi="Arial" w:cs="Arial"/>
                <w:sz w:val="18"/>
                <w:szCs w:val="18"/>
              </w:rPr>
              <w:t>,</w:t>
            </w:r>
            <w:r w:rsidRPr="00036227">
              <w:rPr>
                <w:rFonts w:ascii="Arial" w:hAnsi="Arial" w:cs="Arial"/>
                <w:sz w:val="18"/>
                <w:szCs w:val="18"/>
              </w:rPr>
              <w:t>956</w:t>
            </w:r>
            <w:r w:rsidR="00EA508F" w:rsidRPr="00036227">
              <w:rPr>
                <w:rFonts w:ascii="Arial" w:hAnsi="Arial" w:cs="Arial"/>
                <w:sz w:val="18"/>
                <w:szCs w:val="18"/>
              </w:rPr>
              <w:t>,</w:t>
            </w:r>
            <w:r w:rsidRPr="00036227">
              <w:rPr>
                <w:rFonts w:ascii="Arial" w:hAnsi="Arial" w:cs="Arial"/>
                <w:sz w:val="18"/>
                <w:szCs w:val="18"/>
              </w:rPr>
              <w:t>446 (100%)</w:t>
            </w:r>
          </w:p>
        </w:tc>
        <w:tc>
          <w:tcPr>
            <w:tcW w:w="1327"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48.5%</w:t>
            </w:r>
          </w:p>
        </w:tc>
        <w:tc>
          <w:tcPr>
            <w:tcW w:w="1369"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51.5%</w:t>
            </w:r>
          </w:p>
        </w:tc>
      </w:tr>
    </w:tbl>
    <w:p w:rsidR="00726F2A" w:rsidRPr="006B088D" w:rsidRDefault="000C6647" w:rsidP="000C6647">
      <w:pPr>
        <w:ind w:left="-851"/>
        <w:rPr>
          <w:rFonts w:ascii="Arial" w:hAnsi="Arial" w:cs="Arial"/>
          <w:color w:val="548DD4" w:themeColor="text2" w:themeTint="99"/>
          <w:sz w:val="18"/>
          <w:szCs w:val="18"/>
        </w:rPr>
      </w:pPr>
      <w:r w:rsidRPr="006B088D">
        <w:rPr>
          <w:rFonts w:ascii="Arial" w:hAnsi="Arial" w:cs="Arial"/>
          <w:color w:val="548DD4" w:themeColor="text2" w:themeTint="99"/>
          <w:sz w:val="18"/>
          <w:szCs w:val="18"/>
        </w:rPr>
        <w:t>nfd: not further defined</w:t>
      </w:r>
    </w:p>
    <w:p w:rsidR="000C62CB" w:rsidRPr="006B088D" w:rsidRDefault="000C62CB" w:rsidP="000C62CB">
      <w:pPr>
        <w:pStyle w:val="ListParagraph"/>
        <w:numPr>
          <w:ilvl w:val="0"/>
          <w:numId w:val="5"/>
        </w:numPr>
        <w:rPr>
          <w:rFonts w:ascii="Arial" w:hAnsi="Arial" w:cs="Arial"/>
          <w:b/>
          <w:color w:val="548DD4" w:themeColor="text2" w:themeTint="99"/>
        </w:rPr>
      </w:pPr>
      <w:r w:rsidRPr="006B088D">
        <w:rPr>
          <w:rFonts w:ascii="Arial" w:hAnsi="Arial" w:cs="Arial"/>
          <w:b/>
          <w:bCs/>
          <w:color w:val="548DD4" w:themeColor="text2" w:themeTint="99"/>
          <w:sz w:val="18"/>
          <w:szCs w:val="18"/>
        </w:rPr>
        <w:t>In 2011, there was a significant increase in</w:t>
      </w:r>
      <w:r w:rsidR="000C6647" w:rsidRPr="006B088D">
        <w:rPr>
          <w:rFonts w:ascii="Arial" w:hAnsi="Arial" w:cs="Arial"/>
          <w:b/>
          <w:bCs/>
          <w:color w:val="548DD4" w:themeColor="text2" w:themeTint="99"/>
          <w:sz w:val="18"/>
          <w:szCs w:val="18"/>
        </w:rPr>
        <w:t xml:space="preserve"> the number</w:t>
      </w:r>
      <w:r w:rsidRPr="006B088D">
        <w:rPr>
          <w:rFonts w:ascii="Arial" w:hAnsi="Arial" w:cs="Arial"/>
          <w:b/>
          <w:bCs/>
          <w:color w:val="548DD4" w:themeColor="text2" w:themeTint="99"/>
          <w:sz w:val="18"/>
          <w:szCs w:val="18"/>
        </w:rPr>
        <w:t xml:space="preserve"> persons</w:t>
      </w:r>
      <w:r w:rsidR="000C6647" w:rsidRPr="006B088D">
        <w:rPr>
          <w:rFonts w:ascii="Arial" w:hAnsi="Arial" w:cs="Arial"/>
          <w:b/>
          <w:bCs/>
          <w:color w:val="548DD4" w:themeColor="text2" w:themeTint="99"/>
          <w:sz w:val="18"/>
          <w:szCs w:val="18"/>
        </w:rPr>
        <w:t xml:space="preserve"> in Greater Melbourne</w:t>
      </w:r>
      <w:r w:rsidRPr="006B088D">
        <w:rPr>
          <w:rFonts w:ascii="Arial" w:hAnsi="Arial" w:cs="Arial"/>
          <w:b/>
          <w:bCs/>
          <w:color w:val="548DD4" w:themeColor="text2" w:themeTint="99"/>
          <w:sz w:val="18"/>
          <w:szCs w:val="18"/>
        </w:rPr>
        <w:t xml:space="preserve"> who reported completing a Postgraduate Degree</w:t>
      </w:r>
      <w:r w:rsidR="000C6647" w:rsidRPr="006B088D">
        <w:rPr>
          <w:rFonts w:ascii="Arial" w:hAnsi="Arial" w:cs="Arial"/>
          <w:b/>
          <w:bCs/>
          <w:color w:val="548DD4" w:themeColor="text2" w:themeTint="99"/>
          <w:sz w:val="18"/>
          <w:szCs w:val="18"/>
        </w:rPr>
        <w:t xml:space="preserve">, </w:t>
      </w:r>
      <w:r w:rsidRPr="006B088D">
        <w:rPr>
          <w:rFonts w:ascii="Arial" w:hAnsi="Arial" w:cs="Arial"/>
          <w:b/>
          <w:bCs/>
          <w:color w:val="548DD4" w:themeColor="text2" w:themeTint="99"/>
          <w:sz w:val="18"/>
          <w:szCs w:val="18"/>
        </w:rPr>
        <w:t>from 96,578 in 2006 to 152,808 in 2011 (a</w:t>
      </w:r>
      <w:r w:rsidR="000C6647" w:rsidRPr="006B088D">
        <w:rPr>
          <w:rFonts w:ascii="Arial" w:hAnsi="Arial" w:cs="Arial"/>
          <w:b/>
          <w:bCs/>
          <w:color w:val="548DD4" w:themeColor="text2" w:themeTint="99"/>
          <w:sz w:val="18"/>
          <w:szCs w:val="18"/>
        </w:rPr>
        <w:t>n increase of</w:t>
      </w:r>
      <w:r w:rsidRPr="006B088D">
        <w:rPr>
          <w:rFonts w:ascii="Arial" w:hAnsi="Arial" w:cs="Arial"/>
          <w:b/>
          <w:bCs/>
          <w:color w:val="548DD4" w:themeColor="text2" w:themeTint="99"/>
          <w:sz w:val="18"/>
          <w:szCs w:val="18"/>
        </w:rPr>
        <w:t xml:space="preserve"> 58.2%).</w:t>
      </w:r>
    </w:p>
    <w:p w:rsidR="000C62CB" w:rsidRPr="005F7046" w:rsidRDefault="000C62CB" w:rsidP="000C62CB">
      <w:pPr>
        <w:pStyle w:val="ListParagraph"/>
        <w:numPr>
          <w:ilvl w:val="0"/>
          <w:numId w:val="5"/>
        </w:numPr>
        <w:rPr>
          <w:rFonts w:ascii="Arial" w:hAnsi="Arial" w:cs="Arial"/>
          <w:b/>
          <w:color w:val="000000" w:themeColor="text1"/>
        </w:rPr>
      </w:pPr>
      <w:r w:rsidRPr="008415AC">
        <w:rPr>
          <w:rFonts w:ascii="Arial" w:hAnsi="Arial" w:cs="Arial"/>
          <w:b/>
          <w:bCs/>
          <w:color w:val="4181C0"/>
          <w:sz w:val="18"/>
          <w:szCs w:val="18"/>
        </w:rPr>
        <w:t>There has also been significant increase in</w:t>
      </w:r>
      <w:r w:rsidR="000C6647">
        <w:rPr>
          <w:rFonts w:ascii="Arial" w:hAnsi="Arial" w:cs="Arial"/>
          <w:b/>
          <w:bCs/>
          <w:color w:val="4181C0"/>
          <w:sz w:val="18"/>
          <w:szCs w:val="18"/>
        </w:rPr>
        <w:t xml:space="preserve"> the</w:t>
      </w:r>
      <w:r w:rsidRPr="008415AC">
        <w:rPr>
          <w:rFonts w:ascii="Arial" w:hAnsi="Arial" w:cs="Arial"/>
          <w:b/>
          <w:bCs/>
          <w:color w:val="4181C0"/>
          <w:sz w:val="18"/>
          <w:szCs w:val="18"/>
        </w:rPr>
        <w:t xml:space="preserve"> number of </w:t>
      </w:r>
      <w:r w:rsidR="000C6647">
        <w:rPr>
          <w:rFonts w:ascii="Arial" w:hAnsi="Arial" w:cs="Arial"/>
          <w:b/>
          <w:bCs/>
          <w:color w:val="4181C0"/>
          <w:sz w:val="18"/>
          <w:szCs w:val="18"/>
        </w:rPr>
        <w:t>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Graduate Diploma or</w:t>
      </w:r>
      <w:r w:rsidR="000C6647">
        <w:rPr>
          <w:rFonts w:ascii="Arial" w:hAnsi="Arial" w:cs="Arial"/>
          <w:b/>
          <w:bCs/>
          <w:color w:val="4181C0"/>
          <w:sz w:val="18"/>
          <w:szCs w:val="18"/>
        </w:rPr>
        <w:t xml:space="preserve"> Graduate</w:t>
      </w:r>
      <w:r w:rsidRPr="008415AC">
        <w:rPr>
          <w:rFonts w:ascii="Arial" w:hAnsi="Arial" w:cs="Arial"/>
          <w:b/>
          <w:bCs/>
          <w:color w:val="4181C0"/>
          <w:sz w:val="18"/>
          <w:szCs w:val="18"/>
        </w:rPr>
        <w:t xml:space="preserve"> 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w:t>
      </w:r>
      <w:r>
        <w:rPr>
          <w:rFonts w:ascii="Arial" w:hAnsi="Arial" w:cs="Arial"/>
          <w:b/>
          <w:bCs/>
          <w:color w:val="4181C0"/>
          <w:sz w:val="18"/>
          <w:szCs w:val="18"/>
        </w:rPr>
        <w:t>58,815</w:t>
      </w:r>
      <w:r w:rsidRPr="008415AC">
        <w:rPr>
          <w:rFonts w:ascii="Arial" w:hAnsi="Arial" w:cs="Arial"/>
          <w:b/>
          <w:bCs/>
          <w:color w:val="4181C0"/>
          <w:sz w:val="18"/>
          <w:szCs w:val="18"/>
        </w:rPr>
        <w:t xml:space="preserve"> in 2006 to </w:t>
      </w:r>
      <w:r>
        <w:rPr>
          <w:rFonts w:ascii="Arial" w:hAnsi="Arial" w:cs="Arial"/>
          <w:b/>
          <w:bCs/>
          <w:color w:val="4181C0"/>
          <w:sz w:val="18"/>
          <w:szCs w:val="18"/>
        </w:rPr>
        <w:t>75,900</w:t>
      </w:r>
      <w:r w:rsidRPr="008415AC">
        <w:rPr>
          <w:rFonts w:ascii="Arial" w:hAnsi="Arial" w:cs="Arial"/>
          <w:b/>
          <w:bCs/>
          <w:color w:val="4181C0"/>
          <w:sz w:val="18"/>
          <w:szCs w:val="18"/>
        </w:rPr>
        <w:t xml:space="preserve"> in 2011</w:t>
      </w:r>
      <w:r>
        <w:rPr>
          <w:rFonts w:ascii="Arial" w:hAnsi="Arial" w:cs="Arial"/>
          <w:b/>
          <w:bCs/>
          <w:color w:val="4181C0"/>
          <w:sz w:val="18"/>
          <w:szCs w:val="18"/>
        </w:rPr>
        <w:t xml:space="preserve"> (an increase of 29.0%).</w:t>
      </w:r>
    </w:p>
    <w:p w:rsidR="000C62CB" w:rsidRPr="008415AC" w:rsidRDefault="000C62CB" w:rsidP="000C62CB">
      <w:pPr>
        <w:pStyle w:val="ListParagraph"/>
        <w:numPr>
          <w:ilvl w:val="0"/>
          <w:numId w:val="5"/>
        </w:numPr>
        <w:rPr>
          <w:rFonts w:ascii="Arial" w:hAnsi="Arial" w:cs="Arial"/>
          <w:b/>
          <w:color w:val="000000" w:themeColor="text1"/>
        </w:rPr>
      </w:pPr>
      <w:r>
        <w:rPr>
          <w:rFonts w:ascii="Arial" w:hAnsi="Arial" w:cs="Arial"/>
          <w:b/>
          <w:bCs/>
          <w:color w:val="4181C0"/>
          <w:sz w:val="18"/>
          <w:szCs w:val="18"/>
        </w:rPr>
        <w:t>There was</w:t>
      </w:r>
      <w:r w:rsidR="000C6647">
        <w:rPr>
          <w:rFonts w:ascii="Arial" w:hAnsi="Arial" w:cs="Arial"/>
          <w:b/>
          <w:bCs/>
          <w:color w:val="4181C0"/>
          <w:sz w:val="18"/>
          <w:szCs w:val="18"/>
        </w:rPr>
        <w:t xml:space="preserve"> a</w:t>
      </w:r>
      <w:r>
        <w:rPr>
          <w:rFonts w:ascii="Arial" w:hAnsi="Arial" w:cs="Arial"/>
          <w:b/>
          <w:bCs/>
          <w:color w:val="4181C0"/>
          <w:sz w:val="18"/>
          <w:szCs w:val="18"/>
        </w:rPr>
        <w:t xml:space="preserve"> significant </w:t>
      </w:r>
      <w:r w:rsidR="000C6647">
        <w:rPr>
          <w:rFonts w:ascii="Arial" w:hAnsi="Arial" w:cs="Arial"/>
          <w:b/>
          <w:bCs/>
          <w:color w:val="4181C0"/>
          <w:sz w:val="18"/>
          <w:szCs w:val="18"/>
        </w:rPr>
        <w:t>increase of 28.2%</w:t>
      </w:r>
      <w:r>
        <w:rPr>
          <w:rFonts w:ascii="Arial" w:hAnsi="Arial" w:cs="Arial"/>
          <w:b/>
          <w:bCs/>
          <w:color w:val="4181C0"/>
          <w:sz w:val="18"/>
          <w:szCs w:val="18"/>
        </w:rPr>
        <w:t xml:space="preserve"> in</w:t>
      </w:r>
      <w:r w:rsidR="000C6647">
        <w:rPr>
          <w:rFonts w:ascii="Arial" w:hAnsi="Arial" w:cs="Arial"/>
          <w:b/>
          <w:bCs/>
          <w:color w:val="4181C0"/>
          <w:sz w:val="18"/>
          <w:szCs w:val="18"/>
        </w:rPr>
        <w:t xml:space="preserve"> the number of persons</w:t>
      </w:r>
      <w:r>
        <w:rPr>
          <w:rFonts w:ascii="Arial" w:hAnsi="Arial" w:cs="Arial"/>
          <w:b/>
          <w:bCs/>
          <w:color w:val="4181C0"/>
          <w:sz w:val="18"/>
          <w:szCs w:val="18"/>
        </w:rPr>
        <w:t xml:space="preserve"> </w:t>
      </w:r>
      <w:r w:rsidRPr="008415AC">
        <w:rPr>
          <w:rFonts w:ascii="Arial" w:hAnsi="Arial" w:cs="Arial"/>
          <w:b/>
          <w:bCs/>
          <w:color w:val="4181C0"/>
          <w:sz w:val="18"/>
          <w:szCs w:val="18"/>
        </w:rPr>
        <w:t xml:space="preserve">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422,046 in 2006 to 540,964 in 2011</w:t>
      </w:r>
      <w:r w:rsidR="000C6647">
        <w:rPr>
          <w:rFonts w:ascii="Arial" w:hAnsi="Arial" w:cs="Arial"/>
          <w:b/>
          <w:bCs/>
          <w:color w:val="4181C0"/>
          <w:sz w:val="18"/>
          <w:szCs w:val="18"/>
        </w:rPr>
        <w:t>.</w:t>
      </w:r>
      <w:r>
        <w:rPr>
          <w:rFonts w:ascii="Arial" w:hAnsi="Arial" w:cs="Arial"/>
          <w:b/>
          <w:bCs/>
          <w:color w:val="4181C0"/>
          <w:sz w:val="18"/>
          <w:szCs w:val="18"/>
        </w:rPr>
        <w:t xml:space="preserve"> </w:t>
      </w:r>
    </w:p>
    <w:p w:rsidR="000C62CB" w:rsidRPr="00A81041" w:rsidRDefault="000C62CB" w:rsidP="000C62CB">
      <w:pPr>
        <w:pStyle w:val="ListParagraph"/>
        <w:numPr>
          <w:ilvl w:val="0"/>
          <w:numId w:val="5"/>
        </w:numPr>
        <w:rPr>
          <w:rFonts w:ascii="Arial" w:hAnsi="Arial" w:cs="Arial"/>
          <w:b/>
          <w:color w:val="000000" w:themeColor="text1"/>
        </w:rPr>
      </w:pPr>
      <w:r w:rsidRPr="005F7046">
        <w:rPr>
          <w:rFonts w:ascii="Arial" w:hAnsi="Arial" w:cs="Arial"/>
          <w:b/>
          <w:bCs/>
          <w:color w:val="4181C0"/>
          <w:sz w:val="18"/>
          <w:szCs w:val="18"/>
        </w:rPr>
        <w:t xml:space="preserve">There has been a </w:t>
      </w:r>
      <w:r>
        <w:rPr>
          <w:rFonts w:ascii="Arial" w:hAnsi="Arial" w:cs="Arial"/>
          <w:b/>
          <w:bCs/>
          <w:color w:val="4181C0"/>
          <w:sz w:val="18"/>
          <w:szCs w:val="18"/>
        </w:rPr>
        <w:t>d</w:t>
      </w:r>
      <w:r w:rsidRPr="005F7046">
        <w:rPr>
          <w:rFonts w:ascii="Arial" w:hAnsi="Arial" w:cs="Arial"/>
          <w:b/>
          <w:bCs/>
          <w:color w:val="4181C0"/>
          <w:sz w:val="18"/>
          <w:szCs w:val="18"/>
        </w:rPr>
        <w:t>ecline in</w:t>
      </w:r>
      <w:r w:rsidR="000C6647">
        <w:rPr>
          <w:rFonts w:ascii="Arial" w:hAnsi="Arial" w:cs="Arial"/>
          <w:b/>
          <w:bCs/>
          <w:color w:val="4181C0"/>
          <w:sz w:val="18"/>
          <w:szCs w:val="18"/>
        </w:rPr>
        <w:t xml:space="preserve"> the number of persons</w:t>
      </w:r>
      <w:r w:rsidRPr="005F7046">
        <w:rPr>
          <w:rFonts w:ascii="Arial" w:hAnsi="Arial" w:cs="Arial"/>
          <w:b/>
          <w:bCs/>
          <w:color w:val="4181C0"/>
          <w:sz w:val="18"/>
          <w:szCs w:val="18"/>
        </w:rPr>
        <w:t xml:space="preserve"> who reported Year 11 and below</w:t>
      </w:r>
      <w:r>
        <w:rPr>
          <w:rFonts w:ascii="Arial" w:hAnsi="Arial" w:cs="Arial"/>
          <w:b/>
          <w:bCs/>
          <w:color w:val="4181C0"/>
          <w:sz w:val="18"/>
          <w:szCs w:val="18"/>
        </w:rPr>
        <w:t xml:space="preserve">, </w:t>
      </w:r>
      <w:r w:rsidRPr="005F7046">
        <w:rPr>
          <w:rFonts w:ascii="Arial" w:hAnsi="Arial" w:cs="Arial"/>
          <w:b/>
          <w:bCs/>
          <w:color w:val="4181C0"/>
          <w:sz w:val="18"/>
          <w:szCs w:val="18"/>
        </w:rPr>
        <w:t>in</w:t>
      </w:r>
      <w:r>
        <w:rPr>
          <w:rFonts w:ascii="Arial" w:hAnsi="Arial" w:cs="Arial"/>
          <w:b/>
          <w:bCs/>
          <w:color w:val="4181C0"/>
          <w:sz w:val="18"/>
          <w:szCs w:val="18"/>
        </w:rPr>
        <w:t xml:space="preserve">cluding Certificate level 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w:t>
      </w:r>
      <w:r w:rsidRPr="005F7046">
        <w:rPr>
          <w:rFonts w:ascii="Arial" w:hAnsi="Arial" w:cs="Arial"/>
          <w:b/>
          <w:bCs/>
          <w:color w:val="4181C0"/>
          <w:sz w:val="18"/>
          <w:szCs w:val="18"/>
        </w:rPr>
        <w:t xml:space="preserve"> from </w:t>
      </w:r>
      <w:r>
        <w:rPr>
          <w:rFonts w:ascii="Arial" w:hAnsi="Arial" w:cs="Arial"/>
          <w:b/>
          <w:bCs/>
          <w:color w:val="4181C0"/>
          <w:sz w:val="18"/>
          <w:szCs w:val="18"/>
        </w:rPr>
        <w:t>836,742</w:t>
      </w:r>
      <w:r w:rsidRPr="005F7046">
        <w:rPr>
          <w:rFonts w:ascii="Arial" w:hAnsi="Arial" w:cs="Arial"/>
          <w:b/>
          <w:bCs/>
          <w:color w:val="4181C0"/>
          <w:sz w:val="18"/>
          <w:szCs w:val="18"/>
        </w:rPr>
        <w:t xml:space="preserve"> </w:t>
      </w:r>
      <w:r>
        <w:rPr>
          <w:rFonts w:ascii="Arial" w:hAnsi="Arial" w:cs="Arial"/>
          <w:b/>
          <w:bCs/>
          <w:color w:val="4181C0"/>
          <w:sz w:val="18"/>
          <w:szCs w:val="18"/>
        </w:rPr>
        <w:t xml:space="preserve">in 2006 </w:t>
      </w:r>
      <w:r w:rsidRPr="005F7046">
        <w:rPr>
          <w:rFonts w:ascii="Arial" w:hAnsi="Arial" w:cs="Arial"/>
          <w:b/>
          <w:bCs/>
          <w:color w:val="4181C0"/>
          <w:sz w:val="18"/>
          <w:szCs w:val="18"/>
        </w:rPr>
        <w:t xml:space="preserve">to </w:t>
      </w:r>
      <w:r>
        <w:rPr>
          <w:rFonts w:ascii="Arial" w:hAnsi="Arial" w:cs="Arial"/>
          <w:b/>
          <w:bCs/>
          <w:color w:val="4181C0"/>
          <w:sz w:val="18"/>
          <w:szCs w:val="18"/>
        </w:rPr>
        <w:t>806,080</w:t>
      </w:r>
      <w:r w:rsidRPr="005F7046">
        <w:rPr>
          <w:rFonts w:ascii="Arial" w:hAnsi="Arial" w:cs="Arial"/>
          <w:b/>
          <w:bCs/>
          <w:color w:val="4181C0"/>
          <w:sz w:val="18"/>
          <w:szCs w:val="18"/>
        </w:rPr>
        <w:t xml:space="preserve"> in 2011.</w:t>
      </w:r>
    </w:p>
    <w:p w:rsidR="000C62CB" w:rsidRPr="008415AC" w:rsidRDefault="000C62CB" w:rsidP="000C62CB">
      <w:pPr>
        <w:pStyle w:val="ListParagraph"/>
        <w:numPr>
          <w:ilvl w:val="0"/>
          <w:numId w:val="5"/>
        </w:numPr>
        <w:rPr>
          <w:rFonts w:ascii="Arial" w:hAnsi="Arial" w:cs="Arial"/>
          <w:b/>
          <w:color w:val="000000" w:themeColor="text1"/>
        </w:rPr>
      </w:pPr>
      <w:r w:rsidRPr="008415AC">
        <w:rPr>
          <w:rFonts w:ascii="Arial" w:hAnsi="Arial" w:cs="Arial"/>
          <w:b/>
          <w:bCs/>
          <w:color w:val="4181C0"/>
          <w:sz w:val="18"/>
          <w:szCs w:val="18"/>
        </w:rPr>
        <w:t xml:space="preserve">A higher proportion of </w:t>
      </w:r>
      <w:r w:rsidR="000C6647">
        <w:rPr>
          <w:rFonts w:ascii="Arial" w:hAnsi="Arial" w:cs="Arial"/>
          <w:b/>
          <w:bCs/>
          <w:color w:val="4181C0"/>
          <w:sz w:val="18"/>
          <w:szCs w:val="18"/>
        </w:rPr>
        <w:t>persons</w:t>
      </w:r>
      <w:r w:rsidRPr="008415AC">
        <w:rPr>
          <w:rFonts w:ascii="Arial" w:hAnsi="Arial" w:cs="Arial"/>
          <w:b/>
          <w:bCs/>
          <w:color w:val="4181C0"/>
          <w:sz w:val="18"/>
          <w:szCs w:val="18"/>
        </w:rPr>
        <w:t xml:space="preserve"> who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Graduate Diploma or</w:t>
      </w:r>
      <w:r w:rsidR="000C6647">
        <w:rPr>
          <w:rFonts w:ascii="Arial" w:hAnsi="Arial" w:cs="Arial"/>
          <w:b/>
          <w:bCs/>
          <w:color w:val="4181C0"/>
          <w:sz w:val="18"/>
          <w:szCs w:val="18"/>
        </w:rPr>
        <w:t xml:space="preserve"> Graduate</w:t>
      </w:r>
      <w:r w:rsidRPr="008415AC">
        <w:rPr>
          <w:rFonts w:ascii="Arial" w:hAnsi="Arial" w:cs="Arial"/>
          <w:b/>
          <w:bCs/>
          <w:color w:val="4181C0"/>
          <w:sz w:val="18"/>
          <w:szCs w:val="18"/>
        </w:rPr>
        <w:t xml:space="preserve"> Certificate</w:t>
      </w:r>
      <w:r>
        <w:rPr>
          <w:rFonts w:ascii="Arial" w:hAnsi="Arial" w:cs="Arial"/>
          <w:b/>
          <w:bCs/>
          <w:color w:val="4181C0"/>
          <w:sz w:val="18"/>
          <w:szCs w:val="18"/>
        </w:rPr>
        <w:t>, Bachelor Degree</w:t>
      </w:r>
      <w:r w:rsidR="000C6647">
        <w:rPr>
          <w:rFonts w:ascii="Arial" w:hAnsi="Arial" w:cs="Arial"/>
          <w:b/>
          <w:bCs/>
          <w:color w:val="4181C0"/>
          <w:sz w:val="18"/>
          <w:szCs w:val="18"/>
        </w:rPr>
        <w:t>,</w:t>
      </w:r>
      <w:r>
        <w:rPr>
          <w:rFonts w:ascii="Arial" w:hAnsi="Arial" w:cs="Arial"/>
          <w:b/>
          <w:bCs/>
          <w:color w:val="4181C0"/>
          <w:sz w:val="18"/>
          <w:szCs w:val="18"/>
        </w:rPr>
        <w:t xml:space="preserve"> and Advanced Diploma </w:t>
      </w:r>
      <w:r w:rsidR="000C6647">
        <w:rPr>
          <w:rFonts w:ascii="Arial" w:hAnsi="Arial" w:cs="Arial"/>
          <w:b/>
          <w:bCs/>
          <w:color w:val="4181C0"/>
          <w:sz w:val="18"/>
          <w:szCs w:val="18"/>
        </w:rPr>
        <w:t>or</w:t>
      </w:r>
      <w:r>
        <w:rPr>
          <w:rFonts w:ascii="Arial" w:hAnsi="Arial" w:cs="Arial"/>
          <w:b/>
          <w:bCs/>
          <w:color w:val="4181C0"/>
          <w:sz w:val="18"/>
          <w:szCs w:val="18"/>
        </w:rPr>
        <w:t xml:space="preserve"> Diploma were females (63.6%, 54.4% and 55.5% respectively).</w:t>
      </w:r>
    </w:p>
    <w:p w:rsidR="000C62CB" w:rsidRPr="008415AC" w:rsidRDefault="000C62CB" w:rsidP="000C62CB">
      <w:pPr>
        <w:pStyle w:val="ListParagraph"/>
        <w:numPr>
          <w:ilvl w:val="0"/>
          <w:numId w:val="5"/>
        </w:numPr>
        <w:rPr>
          <w:rFonts w:ascii="Arial" w:hAnsi="Arial" w:cs="Arial"/>
          <w:b/>
          <w:color w:val="000000" w:themeColor="text1"/>
        </w:rPr>
      </w:pPr>
      <w:r>
        <w:rPr>
          <w:rFonts w:ascii="Arial" w:hAnsi="Arial" w:cs="Arial"/>
          <w:b/>
          <w:bCs/>
          <w:color w:val="4181C0"/>
          <w:sz w:val="18"/>
          <w:szCs w:val="18"/>
        </w:rPr>
        <w:t>O</w:t>
      </w:r>
      <w:r w:rsidRPr="008415AC">
        <w:rPr>
          <w:rFonts w:ascii="Arial" w:hAnsi="Arial" w:cs="Arial"/>
          <w:b/>
          <w:bCs/>
          <w:color w:val="4181C0"/>
          <w:sz w:val="18"/>
          <w:szCs w:val="18"/>
        </w:rPr>
        <w:t>f those who reported completing</w:t>
      </w:r>
      <w:r>
        <w:rPr>
          <w:rFonts w:ascii="Arial" w:hAnsi="Arial" w:cs="Arial"/>
          <w:b/>
          <w:bCs/>
          <w:color w:val="4181C0"/>
          <w:sz w:val="18"/>
          <w:szCs w:val="18"/>
        </w:rPr>
        <w:t xml:space="preserve"> Certificate III/IV </w:t>
      </w:r>
      <w:r w:rsidRPr="008415AC">
        <w:rPr>
          <w:rFonts w:ascii="Arial" w:hAnsi="Arial" w:cs="Arial"/>
          <w:b/>
          <w:bCs/>
          <w:color w:val="4181C0"/>
          <w:sz w:val="18"/>
          <w:szCs w:val="18"/>
        </w:rPr>
        <w:t xml:space="preserve">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a higher proportion w</w:t>
      </w:r>
      <w:r w:rsidR="000C6647">
        <w:rPr>
          <w:rFonts w:ascii="Arial" w:hAnsi="Arial" w:cs="Arial"/>
          <w:b/>
          <w:bCs/>
          <w:color w:val="4181C0"/>
          <w:sz w:val="18"/>
          <w:szCs w:val="18"/>
        </w:rPr>
        <w:t>ere</w:t>
      </w:r>
      <w:r>
        <w:rPr>
          <w:rFonts w:ascii="Arial" w:hAnsi="Arial" w:cs="Arial"/>
          <w:b/>
          <w:bCs/>
          <w:color w:val="4181C0"/>
          <w:sz w:val="18"/>
          <w:szCs w:val="18"/>
        </w:rPr>
        <w:t xml:space="preserve"> males (70.4%). </w:t>
      </w:r>
    </w:p>
    <w:p w:rsidR="00CE1624" w:rsidRPr="00726F2A" w:rsidRDefault="00CE1624" w:rsidP="000C62CB">
      <w:pPr>
        <w:pStyle w:val="ListParagraph"/>
        <w:rPr>
          <w:rFonts w:ascii="Arial" w:eastAsia="Times New Roman" w:hAnsi="Arial" w:cs="Arial"/>
          <w:color w:val="000000"/>
          <w:lang w:eastAsia="en-AU"/>
        </w:rPr>
      </w:pPr>
    </w:p>
    <w:p w:rsidR="00CE1624" w:rsidRPr="00CE1624" w:rsidRDefault="00CE1624" w:rsidP="000C62CB">
      <w:pPr>
        <w:pStyle w:val="ListParagraph"/>
        <w:rPr>
          <w:rFonts w:ascii="Arial" w:hAnsi="Arial" w:cs="Arial"/>
          <w:b/>
          <w:color w:val="000000" w:themeColor="text1"/>
        </w:rPr>
      </w:pPr>
    </w:p>
    <w:p w:rsidR="00CE1624" w:rsidRPr="00CE1624" w:rsidRDefault="00CE1624" w:rsidP="000C62CB">
      <w:pPr>
        <w:pStyle w:val="ListParagraph"/>
        <w:rPr>
          <w:rFonts w:ascii="Arial" w:hAnsi="Arial" w:cs="Arial"/>
          <w:b/>
          <w:color w:val="000000" w:themeColor="text1"/>
        </w:rPr>
      </w:pPr>
    </w:p>
    <w:p w:rsidR="00CE1624" w:rsidRDefault="00CE1624" w:rsidP="00E640DC">
      <w:pPr>
        <w:rPr>
          <w:rFonts w:ascii="Arial" w:hAnsi="Arial" w:cs="Arial"/>
          <w:b/>
          <w:color w:val="000000" w:themeColor="text1"/>
        </w:rPr>
      </w:pP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EA508F" w:rsidP="00CE1624">
      <w:pPr>
        <w:spacing w:after="0"/>
        <w:jc w:val="center"/>
        <w:rPr>
          <w:rFonts w:ascii="Arial" w:hAnsi="Arial" w:cs="Arial"/>
          <w:b/>
          <w:sz w:val="32"/>
          <w:szCs w:val="32"/>
        </w:rPr>
      </w:pPr>
      <w:r>
        <w:rPr>
          <w:rFonts w:ascii="Arial" w:hAnsi="Arial" w:cs="Arial"/>
          <w:b/>
          <w:sz w:val="32"/>
          <w:szCs w:val="32"/>
        </w:rPr>
        <w:t xml:space="preserve">Greater </w:t>
      </w:r>
      <w:r w:rsidR="000C62CB">
        <w:rPr>
          <w:rFonts w:ascii="Arial" w:hAnsi="Arial" w:cs="Arial"/>
          <w:b/>
          <w:sz w:val="32"/>
          <w:szCs w:val="32"/>
        </w:rPr>
        <w:t>Melbourne</w:t>
      </w:r>
    </w:p>
    <w:p w:rsidR="00CE1624" w:rsidRPr="00BF1EC3" w:rsidRDefault="00CE1624" w:rsidP="00CE1624">
      <w:pPr>
        <w:spacing w:after="0"/>
        <w:jc w:val="center"/>
        <w:rPr>
          <w:rFonts w:ascii="Arial" w:hAnsi="Arial" w:cs="Arial"/>
          <w:b/>
          <w:sz w:val="28"/>
          <w:szCs w:val="28"/>
        </w:rPr>
      </w:pPr>
    </w:p>
    <w:p w:rsidR="0027431A" w:rsidRPr="00433831" w:rsidRDefault="000C6647" w:rsidP="00B5694C">
      <w:pPr>
        <w:jc w:val="center"/>
        <w:rPr>
          <w:rFonts w:ascii="Arial" w:hAnsi="Arial" w:cs="Arial"/>
          <w:b/>
          <w:sz w:val="28"/>
          <w:szCs w:val="28"/>
        </w:rPr>
      </w:pPr>
      <w:r>
        <w:rPr>
          <w:rFonts w:ascii="Arial" w:hAnsi="Arial" w:cs="Arial"/>
          <w:b/>
          <w:color w:val="000000" w:themeColor="text1"/>
          <w:sz w:val="28"/>
          <w:szCs w:val="28"/>
        </w:rPr>
        <w:t>Top five</w:t>
      </w:r>
      <w:r w:rsidR="00577B41" w:rsidRPr="00577B41">
        <w:rPr>
          <w:rFonts w:ascii="Arial" w:hAnsi="Arial" w:cs="Arial"/>
          <w:b/>
          <w:color w:val="000000" w:themeColor="text1"/>
          <w:sz w:val="28"/>
          <w:szCs w:val="28"/>
        </w:rPr>
        <w:t xml:space="preserve"> Fields of Study</w:t>
      </w:r>
      <w:r w:rsidR="00577B41" w:rsidRPr="00577B41">
        <w:rPr>
          <w:rFonts w:ascii="Arial" w:eastAsia="Times New Roman" w:hAnsi="Arial" w:cs="Arial"/>
          <w:b/>
          <w:color w:val="000000"/>
          <w:sz w:val="28"/>
          <w:szCs w:val="28"/>
          <w:lang w:eastAsia="en-AU"/>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sidR="00577B41">
        <w:rPr>
          <w:rFonts w:ascii="Arial" w:eastAsia="Times New Roman" w:hAnsi="Arial" w:cs="Arial"/>
          <w:b/>
          <w:color w:val="000000"/>
          <w:sz w:val="28"/>
          <w:szCs w:val="28"/>
          <w:lang w:eastAsia="en-AU"/>
        </w:rPr>
        <w:t xml:space="preserve">over who </w:t>
      </w:r>
      <w:r w:rsidR="00577B41">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EA508F">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EA508F">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EA508F">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EA508F">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EA508F">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EA508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EA508F">
            <w:pPr>
              <w:jc w:val="right"/>
              <w:rPr>
                <w:rFonts w:ascii="Arial" w:hAnsi="Arial" w:cs="Arial"/>
                <w:b/>
              </w:rPr>
            </w:pPr>
            <w:r w:rsidRPr="002E42CC">
              <w:rPr>
                <w:rFonts w:ascii="Arial" w:hAnsi="Arial" w:cs="Arial"/>
                <w:b/>
              </w:rPr>
              <w:t>Female</w:t>
            </w:r>
            <w:r>
              <w:rPr>
                <w:rFonts w:ascii="Arial" w:hAnsi="Arial" w:cs="Arial"/>
                <w:b/>
              </w:rPr>
              <w:t>s</w:t>
            </w:r>
          </w:p>
        </w:tc>
      </w:tr>
      <w:tr w:rsidR="000C62CB" w:rsidRPr="008B58A5"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Management and Commerce</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364</w:t>
            </w:r>
            <w:r w:rsidR="00036227">
              <w:rPr>
                <w:rFonts w:ascii="Arial" w:hAnsi="Arial" w:cs="Arial"/>
                <w:sz w:val="18"/>
                <w:szCs w:val="18"/>
              </w:rPr>
              <w:t>,</w:t>
            </w:r>
            <w:r w:rsidRPr="00036227">
              <w:rPr>
                <w:rFonts w:ascii="Arial" w:hAnsi="Arial" w:cs="Arial"/>
                <w:sz w:val="18"/>
                <w:szCs w:val="18"/>
              </w:rPr>
              <w:t>973 (19.4%)</w:t>
            </w:r>
          </w:p>
        </w:tc>
        <w:tc>
          <w:tcPr>
            <w:tcW w:w="94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44.4%</w:t>
            </w:r>
          </w:p>
        </w:tc>
        <w:tc>
          <w:tcPr>
            <w:tcW w:w="118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55.6%</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276</w:t>
            </w:r>
            <w:r w:rsidR="00036227">
              <w:rPr>
                <w:rFonts w:ascii="Arial" w:hAnsi="Arial" w:cs="Arial"/>
                <w:sz w:val="18"/>
                <w:szCs w:val="18"/>
              </w:rPr>
              <w:t>,</w:t>
            </w:r>
            <w:r w:rsidRPr="00036227">
              <w:rPr>
                <w:rFonts w:ascii="Arial" w:hAnsi="Arial" w:cs="Arial"/>
                <w:sz w:val="18"/>
                <w:szCs w:val="18"/>
              </w:rPr>
              <w:t>038 (17.2%)</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44.4%</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55.6%</w:t>
            </w:r>
          </w:p>
        </w:tc>
      </w:tr>
      <w:tr w:rsidR="000C62CB" w:rsidRPr="008B58A5"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Engineering and Related Technologies</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265</w:t>
            </w:r>
            <w:r w:rsidR="00036227">
              <w:rPr>
                <w:rFonts w:ascii="Arial" w:hAnsi="Arial" w:cs="Arial"/>
                <w:sz w:val="18"/>
                <w:szCs w:val="18"/>
              </w:rPr>
              <w:t>,</w:t>
            </w:r>
            <w:r w:rsidRPr="00036227">
              <w:rPr>
                <w:rFonts w:ascii="Arial" w:hAnsi="Arial" w:cs="Arial"/>
                <w:sz w:val="18"/>
                <w:szCs w:val="18"/>
              </w:rPr>
              <w:t>339 (14.1%)</w:t>
            </w:r>
          </w:p>
        </w:tc>
        <w:tc>
          <w:tcPr>
            <w:tcW w:w="94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91.3%</w:t>
            </w:r>
          </w:p>
        </w:tc>
        <w:tc>
          <w:tcPr>
            <w:tcW w:w="118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8.7%</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240</w:t>
            </w:r>
            <w:r w:rsidR="00036227">
              <w:rPr>
                <w:rFonts w:ascii="Arial" w:hAnsi="Arial" w:cs="Arial"/>
                <w:sz w:val="18"/>
                <w:szCs w:val="18"/>
              </w:rPr>
              <w:t>,</w:t>
            </w:r>
            <w:r w:rsidRPr="00036227">
              <w:rPr>
                <w:rFonts w:ascii="Arial" w:hAnsi="Arial" w:cs="Arial"/>
                <w:sz w:val="18"/>
                <w:szCs w:val="18"/>
              </w:rPr>
              <w:t>286 (15.0%)</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91.8%</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8.2%</w:t>
            </w:r>
          </w:p>
        </w:tc>
      </w:tr>
      <w:tr w:rsidR="000C62CB" w:rsidRPr="008B58A5"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Society and Culture</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205</w:t>
            </w:r>
            <w:r w:rsidR="00036227">
              <w:rPr>
                <w:rFonts w:ascii="Arial" w:hAnsi="Arial" w:cs="Arial"/>
                <w:sz w:val="18"/>
                <w:szCs w:val="18"/>
              </w:rPr>
              <w:t>,</w:t>
            </w:r>
            <w:r w:rsidRPr="00036227">
              <w:rPr>
                <w:rFonts w:ascii="Arial" w:hAnsi="Arial" w:cs="Arial"/>
                <w:sz w:val="18"/>
                <w:szCs w:val="18"/>
              </w:rPr>
              <w:t>434 (10.9%)</w:t>
            </w:r>
          </w:p>
        </w:tc>
        <w:tc>
          <w:tcPr>
            <w:tcW w:w="94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32.7%</w:t>
            </w:r>
          </w:p>
        </w:tc>
        <w:tc>
          <w:tcPr>
            <w:tcW w:w="118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67.3%</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154</w:t>
            </w:r>
            <w:r w:rsidR="00036227">
              <w:rPr>
                <w:rFonts w:ascii="Arial" w:hAnsi="Arial" w:cs="Arial"/>
                <w:sz w:val="18"/>
                <w:szCs w:val="18"/>
              </w:rPr>
              <w:t>,</w:t>
            </w:r>
            <w:r w:rsidRPr="00036227">
              <w:rPr>
                <w:rFonts w:ascii="Arial" w:hAnsi="Arial" w:cs="Arial"/>
                <w:sz w:val="18"/>
                <w:szCs w:val="18"/>
              </w:rPr>
              <w:t>216 (9.6%)</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34.4%</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65.6%</w:t>
            </w:r>
          </w:p>
        </w:tc>
      </w:tr>
      <w:tr w:rsidR="000C62CB" w:rsidRPr="008B58A5"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Health</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160</w:t>
            </w:r>
            <w:r w:rsidR="00036227">
              <w:rPr>
                <w:rFonts w:ascii="Arial" w:hAnsi="Arial" w:cs="Arial"/>
                <w:sz w:val="18"/>
                <w:szCs w:val="18"/>
              </w:rPr>
              <w:t>,</w:t>
            </w:r>
            <w:r w:rsidRPr="00036227">
              <w:rPr>
                <w:rFonts w:ascii="Arial" w:hAnsi="Arial" w:cs="Arial"/>
                <w:sz w:val="18"/>
                <w:szCs w:val="18"/>
              </w:rPr>
              <w:t>369 (8.5%)</w:t>
            </w:r>
          </w:p>
        </w:tc>
        <w:tc>
          <w:tcPr>
            <w:tcW w:w="94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23.0%</w:t>
            </w:r>
          </w:p>
        </w:tc>
        <w:tc>
          <w:tcPr>
            <w:tcW w:w="118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77.0%</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128</w:t>
            </w:r>
            <w:r w:rsidR="00036227">
              <w:rPr>
                <w:rFonts w:ascii="Arial" w:hAnsi="Arial" w:cs="Arial"/>
                <w:sz w:val="18"/>
                <w:szCs w:val="18"/>
              </w:rPr>
              <w:t>,</w:t>
            </w:r>
            <w:r w:rsidRPr="00036227">
              <w:rPr>
                <w:rFonts w:ascii="Arial" w:hAnsi="Arial" w:cs="Arial"/>
                <w:sz w:val="18"/>
                <w:szCs w:val="18"/>
              </w:rPr>
              <w:t>027 (8.0%)</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22.5%</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77.5%</w:t>
            </w:r>
          </w:p>
        </w:tc>
      </w:tr>
      <w:tr w:rsidR="000C62CB" w:rsidRPr="008B58A5" w:rsidTr="00EA508F">
        <w:tc>
          <w:tcPr>
            <w:tcW w:w="2411"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Education</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131</w:t>
            </w:r>
            <w:r w:rsidR="00036227">
              <w:rPr>
                <w:rFonts w:ascii="Arial" w:hAnsi="Arial" w:cs="Arial"/>
                <w:sz w:val="18"/>
                <w:szCs w:val="18"/>
              </w:rPr>
              <w:t>,</w:t>
            </w:r>
            <w:r w:rsidRPr="00036227">
              <w:rPr>
                <w:rFonts w:ascii="Arial" w:hAnsi="Arial" w:cs="Arial"/>
                <w:sz w:val="18"/>
                <w:szCs w:val="18"/>
              </w:rPr>
              <w:t>572 (7.0%)</w:t>
            </w:r>
          </w:p>
        </w:tc>
        <w:tc>
          <w:tcPr>
            <w:tcW w:w="94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24.3%</w:t>
            </w:r>
          </w:p>
        </w:tc>
        <w:tc>
          <w:tcPr>
            <w:tcW w:w="118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75.7%</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114</w:t>
            </w:r>
            <w:r w:rsidR="00036227">
              <w:rPr>
                <w:rFonts w:ascii="Arial" w:hAnsi="Arial" w:cs="Arial"/>
                <w:sz w:val="18"/>
                <w:szCs w:val="18"/>
              </w:rPr>
              <w:t>,</w:t>
            </w:r>
            <w:r w:rsidRPr="00036227">
              <w:rPr>
                <w:rFonts w:ascii="Arial" w:hAnsi="Arial" w:cs="Arial"/>
                <w:sz w:val="18"/>
                <w:szCs w:val="18"/>
              </w:rPr>
              <w:t>929 (7.2%)</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25.1%</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74.9%</w:t>
            </w:r>
          </w:p>
        </w:tc>
      </w:tr>
      <w:tr w:rsidR="000C62CB" w:rsidRPr="008B58A5" w:rsidTr="00EA508F">
        <w:tc>
          <w:tcPr>
            <w:tcW w:w="2411" w:type="dxa"/>
            <w:shd w:val="clear" w:color="auto" w:fill="8DB3E2" w:themeFill="text2" w:themeFillTint="66"/>
            <w:vAlign w:val="bottom"/>
          </w:tcPr>
          <w:p w:rsidR="000C62CB" w:rsidRPr="00EA508F" w:rsidRDefault="000C62CB" w:rsidP="00EA508F">
            <w:pPr>
              <w:rPr>
                <w:rFonts w:ascii="Arial" w:hAnsi="Arial" w:cs="Arial"/>
                <w:color w:val="000000"/>
                <w:sz w:val="18"/>
                <w:szCs w:val="18"/>
              </w:rPr>
            </w:pPr>
            <w:r w:rsidRPr="00EA508F">
              <w:rPr>
                <w:rFonts w:ascii="Arial" w:hAnsi="Arial" w:cs="Arial"/>
                <w:color w:val="000000"/>
                <w:sz w:val="18"/>
                <w:szCs w:val="18"/>
              </w:rPr>
              <w:t>Total persons</w:t>
            </w:r>
          </w:p>
        </w:tc>
        <w:tc>
          <w:tcPr>
            <w:tcW w:w="184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036227">
              <w:rPr>
                <w:rFonts w:ascii="Arial" w:hAnsi="Arial" w:cs="Arial"/>
                <w:sz w:val="18"/>
                <w:szCs w:val="18"/>
              </w:rPr>
              <w:t>,</w:t>
            </w:r>
            <w:r w:rsidRPr="00036227">
              <w:rPr>
                <w:rFonts w:ascii="Arial" w:hAnsi="Arial" w:cs="Arial"/>
                <w:sz w:val="18"/>
                <w:szCs w:val="18"/>
              </w:rPr>
              <w:t>878</w:t>
            </w:r>
            <w:r w:rsidR="00036227">
              <w:rPr>
                <w:rFonts w:ascii="Arial" w:hAnsi="Arial" w:cs="Arial"/>
                <w:sz w:val="18"/>
                <w:szCs w:val="18"/>
              </w:rPr>
              <w:t>,</w:t>
            </w:r>
            <w:r w:rsidRPr="00036227">
              <w:rPr>
                <w:rFonts w:ascii="Arial" w:hAnsi="Arial" w:cs="Arial"/>
                <w:sz w:val="18"/>
                <w:szCs w:val="18"/>
              </w:rPr>
              <w:t>423 (100%)</w:t>
            </w:r>
          </w:p>
        </w:tc>
        <w:tc>
          <w:tcPr>
            <w:tcW w:w="94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51.0%</w:t>
            </w:r>
          </w:p>
        </w:tc>
        <w:tc>
          <w:tcPr>
            <w:tcW w:w="1181"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49.0%</w:t>
            </w:r>
          </w:p>
        </w:tc>
        <w:tc>
          <w:tcPr>
            <w:tcW w:w="184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036227">
              <w:rPr>
                <w:rFonts w:ascii="Arial" w:hAnsi="Arial" w:cs="Arial"/>
                <w:sz w:val="18"/>
                <w:szCs w:val="18"/>
              </w:rPr>
              <w:t>,</w:t>
            </w:r>
            <w:r w:rsidRPr="00036227">
              <w:rPr>
                <w:rFonts w:ascii="Arial" w:hAnsi="Arial" w:cs="Arial"/>
                <w:sz w:val="18"/>
                <w:szCs w:val="18"/>
              </w:rPr>
              <w:t>601</w:t>
            </w:r>
            <w:r w:rsidR="00036227">
              <w:rPr>
                <w:rFonts w:ascii="Arial" w:hAnsi="Arial" w:cs="Arial"/>
                <w:sz w:val="18"/>
                <w:szCs w:val="18"/>
              </w:rPr>
              <w:t>,</w:t>
            </w:r>
            <w:r w:rsidRPr="00036227">
              <w:rPr>
                <w:rFonts w:ascii="Arial" w:hAnsi="Arial" w:cs="Arial"/>
                <w:sz w:val="18"/>
                <w:szCs w:val="18"/>
              </w:rPr>
              <w:t>819 (100%)</w:t>
            </w:r>
          </w:p>
        </w:tc>
        <w:tc>
          <w:tcPr>
            <w:tcW w:w="993"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51.9%</w:t>
            </w:r>
          </w:p>
        </w:tc>
        <w:tc>
          <w:tcPr>
            <w:tcW w:w="127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48.1%</w:t>
            </w:r>
          </w:p>
        </w:tc>
      </w:tr>
    </w:tbl>
    <w:p w:rsidR="00233455" w:rsidRDefault="00233455"/>
    <w:p w:rsidR="000C62CB" w:rsidRPr="005E52BE" w:rsidRDefault="000C62CB" w:rsidP="000C62CB">
      <w:pPr>
        <w:pStyle w:val="ListParagraph"/>
        <w:numPr>
          <w:ilvl w:val="0"/>
          <w:numId w:val="5"/>
        </w:numPr>
        <w:rPr>
          <w:rFonts w:ascii="Arial" w:hAnsi="Arial" w:cs="Arial"/>
          <w:b/>
          <w:color w:val="000000" w:themeColor="text1"/>
        </w:rPr>
      </w:pPr>
      <w:r w:rsidRPr="005570D1">
        <w:rPr>
          <w:rFonts w:ascii="Arial" w:hAnsi="Arial" w:cs="Arial"/>
          <w:b/>
          <w:bCs/>
          <w:color w:val="4181C0"/>
          <w:sz w:val="18"/>
          <w:szCs w:val="18"/>
        </w:rPr>
        <w:t>In 2011 Management and Commerce (1</w:t>
      </w:r>
      <w:r>
        <w:rPr>
          <w:rFonts w:ascii="Arial" w:hAnsi="Arial" w:cs="Arial"/>
          <w:b/>
          <w:bCs/>
          <w:color w:val="4181C0"/>
          <w:sz w:val="18"/>
          <w:szCs w:val="18"/>
        </w:rPr>
        <w:t>9.4%) and Engineering and Related Technologies (14.1%)</w:t>
      </w:r>
      <w:r w:rsidRPr="005570D1">
        <w:rPr>
          <w:rFonts w:ascii="Arial" w:hAnsi="Arial" w:cs="Arial"/>
          <w:b/>
          <w:bCs/>
          <w:color w:val="4181C0"/>
          <w:sz w:val="18"/>
          <w:szCs w:val="18"/>
        </w:rPr>
        <w:t xml:space="preserve">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w:t>
      </w:r>
      <w:r w:rsidR="000C6647">
        <w:rPr>
          <w:rFonts w:ascii="Arial" w:hAnsi="Arial" w:cs="Arial"/>
          <w:b/>
          <w:bCs/>
          <w:color w:val="4181C0"/>
          <w:sz w:val="18"/>
          <w:szCs w:val="18"/>
        </w:rPr>
        <w:t xml:space="preserve"> reported by persons aged 15 years and over who stated a completed qualification.</w:t>
      </w:r>
      <w:r>
        <w:rPr>
          <w:rFonts w:ascii="Arial" w:hAnsi="Arial" w:cs="Arial"/>
          <w:b/>
          <w:bCs/>
          <w:color w:val="4181C0"/>
          <w:sz w:val="18"/>
          <w:szCs w:val="18"/>
        </w:rPr>
        <w:t xml:space="preserve"> </w:t>
      </w:r>
      <w:r w:rsidRPr="005570D1">
        <w:rPr>
          <w:rFonts w:ascii="Arial" w:hAnsi="Arial" w:cs="Arial"/>
          <w:b/>
          <w:bCs/>
          <w:color w:val="4181C0"/>
          <w:sz w:val="18"/>
          <w:szCs w:val="18"/>
        </w:rPr>
        <w:t>These fields were</w:t>
      </w:r>
      <w:r w:rsidR="000C6647">
        <w:rPr>
          <w:rFonts w:ascii="Arial" w:hAnsi="Arial" w:cs="Arial"/>
          <w:b/>
          <w:bCs/>
          <w:color w:val="4181C0"/>
          <w:sz w:val="18"/>
          <w:szCs w:val="18"/>
        </w:rPr>
        <w:t xml:space="preserve"> also</w:t>
      </w:r>
      <w:r w:rsidRPr="005570D1">
        <w:rPr>
          <w:rFonts w:ascii="Arial" w:hAnsi="Arial" w:cs="Arial"/>
          <w:b/>
          <w:bCs/>
          <w:color w:val="4181C0"/>
          <w:sz w:val="18"/>
          <w:szCs w:val="18"/>
        </w:rPr>
        <w:t xml:space="preserve"> 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0C62CB" w:rsidRPr="00920173" w:rsidRDefault="000C62CB" w:rsidP="000C62CB">
      <w:pPr>
        <w:pStyle w:val="ListParagraph"/>
        <w:numPr>
          <w:ilvl w:val="0"/>
          <w:numId w:val="5"/>
        </w:numPr>
        <w:rPr>
          <w:rFonts w:ascii="Arial" w:hAnsi="Arial" w:cs="Arial"/>
          <w:b/>
          <w:color w:val="000000" w:themeColor="text1"/>
        </w:rPr>
      </w:pPr>
      <w:r w:rsidRPr="005E52BE">
        <w:rPr>
          <w:rFonts w:ascii="Arial" w:hAnsi="Arial" w:cs="Arial"/>
          <w:b/>
          <w:bCs/>
          <w:color w:val="4181C0"/>
          <w:sz w:val="18"/>
          <w:szCs w:val="18"/>
        </w:rPr>
        <w:t>Of</w:t>
      </w:r>
      <w:r w:rsidR="008F5055">
        <w:rPr>
          <w:rFonts w:ascii="Arial" w:hAnsi="Arial" w:cs="Arial"/>
          <w:b/>
          <w:bCs/>
          <w:color w:val="4181C0"/>
          <w:sz w:val="18"/>
          <w:szCs w:val="18"/>
        </w:rPr>
        <w:t xml:space="preserve"> all</w:t>
      </w:r>
      <w:r w:rsidRPr="005E52BE">
        <w:rPr>
          <w:rFonts w:ascii="Arial" w:hAnsi="Arial" w:cs="Arial"/>
          <w:b/>
          <w:bCs/>
          <w:color w:val="4181C0"/>
          <w:sz w:val="18"/>
          <w:szCs w:val="18"/>
        </w:rPr>
        <w:t xml:space="preserve"> </w:t>
      </w:r>
      <w:r w:rsidR="008F5055">
        <w:rPr>
          <w:rFonts w:ascii="Arial" w:hAnsi="Arial" w:cs="Arial"/>
          <w:b/>
          <w:bCs/>
          <w:color w:val="4181C0"/>
          <w:sz w:val="18"/>
          <w:szCs w:val="18"/>
        </w:rPr>
        <w:t>persons</w:t>
      </w:r>
      <w:r w:rsidRPr="005E52BE">
        <w:rPr>
          <w:rFonts w:ascii="Arial" w:hAnsi="Arial" w:cs="Arial"/>
          <w:b/>
          <w:bCs/>
          <w:color w:val="4181C0"/>
          <w:sz w:val="18"/>
          <w:szCs w:val="18"/>
        </w:rPr>
        <w:t xml:space="preserve"> who reported </w:t>
      </w:r>
      <w:r>
        <w:rPr>
          <w:rFonts w:ascii="Arial" w:hAnsi="Arial" w:cs="Arial"/>
          <w:b/>
          <w:bCs/>
          <w:color w:val="4181C0"/>
          <w:sz w:val="18"/>
          <w:szCs w:val="18"/>
        </w:rPr>
        <w:t>Management and Commerce</w:t>
      </w:r>
      <w:r w:rsidRPr="005E52BE">
        <w:rPr>
          <w:rFonts w:ascii="Arial" w:hAnsi="Arial" w:cs="Arial"/>
          <w:b/>
          <w:bCs/>
          <w:color w:val="4181C0"/>
          <w:sz w:val="18"/>
          <w:szCs w:val="18"/>
        </w:rPr>
        <w:t xml:space="preserve"> as their field of study there w</w:t>
      </w:r>
      <w:r>
        <w:rPr>
          <w:rFonts w:ascii="Arial" w:hAnsi="Arial" w:cs="Arial"/>
          <w:b/>
          <w:bCs/>
          <w:color w:val="4181C0"/>
          <w:sz w:val="18"/>
          <w:szCs w:val="18"/>
        </w:rPr>
        <w:t>ere</w:t>
      </w:r>
      <w:r w:rsidRPr="005E52BE">
        <w:rPr>
          <w:rFonts w:ascii="Arial" w:hAnsi="Arial" w:cs="Arial"/>
          <w:b/>
          <w:bCs/>
          <w:color w:val="4181C0"/>
          <w:sz w:val="18"/>
          <w:szCs w:val="18"/>
        </w:rPr>
        <w:t xml:space="preserve"> a higher proportion of females (5</w:t>
      </w:r>
      <w:r>
        <w:rPr>
          <w:rFonts w:ascii="Arial" w:hAnsi="Arial" w:cs="Arial"/>
          <w:b/>
          <w:bCs/>
          <w:color w:val="4181C0"/>
          <w:sz w:val="18"/>
          <w:szCs w:val="18"/>
        </w:rPr>
        <w:t>5.6</w:t>
      </w:r>
      <w:r w:rsidRPr="005E52BE">
        <w:rPr>
          <w:rFonts w:ascii="Arial" w:hAnsi="Arial" w:cs="Arial"/>
          <w:b/>
          <w:bCs/>
          <w:color w:val="4181C0"/>
          <w:sz w:val="18"/>
          <w:szCs w:val="18"/>
        </w:rPr>
        <w:t>%). Of</w:t>
      </w:r>
      <w:r w:rsidR="008F5055">
        <w:rPr>
          <w:rFonts w:ascii="Arial" w:hAnsi="Arial" w:cs="Arial"/>
          <w:b/>
          <w:bCs/>
          <w:color w:val="4181C0"/>
          <w:sz w:val="18"/>
          <w:szCs w:val="18"/>
        </w:rPr>
        <w:t xml:space="preserve"> all</w:t>
      </w:r>
      <w:r w:rsidRPr="005E52BE">
        <w:rPr>
          <w:rFonts w:ascii="Arial" w:hAnsi="Arial" w:cs="Arial"/>
          <w:b/>
          <w:bCs/>
          <w:color w:val="4181C0"/>
          <w:sz w:val="18"/>
          <w:szCs w:val="18"/>
        </w:rPr>
        <w:t xml:space="preserve"> </w:t>
      </w:r>
      <w:r w:rsidR="008F5055">
        <w:rPr>
          <w:rFonts w:ascii="Arial" w:hAnsi="Arial" w:cs="Arial"/>
          <w:b/>
          <w:bCs/>
          <w:color w:val="4181C0"/>
          <w:sz w:val="18"/>
          <w:szCs w:val="18"/>
        </w:rPr>
        <w:t>persons</w:t>
      </w:r>
      <w:r w:rsidRPr="005E52BE">
        <w:rPr>
          <w:rFonts w:ascii="Arial" w:hAnsi="Arial" w:cs="Arial"/>
          <w:b/>
          <w:bCs/>
          <w:color w:val="4181C0"/>
          <w:sz w:val="18"/>
          <w:szCs w:val="18"/>
        </w:rPr>
        <w:t xml:space="preserve"> who reported </w:t>
      </w:r>
      <w:r>
        <w:rPr>
          <w:rFonts w:ascii="Arial" w:hAnsi="Arial" w:cs="Arial"/>
          <w:b/>
          <w:bCs/>
          <w:color w:val="4181C0"/>
          <w:sz w:val="18"/>
          <w:szCs w:val="18"/>
        </w:rPr>
        <w:t xml:space="preserve">Engineering and Related Technologies </w:t>
      </w:r>
      <w:r w:rsidRPr="005E52BE">
        <w:rPr>
          <w:rFonts w:ascii="Arial" w:hAnsi="Arial" w:cs="Arial"/>
          <w:b/>
          <w:bCs/>
          <w:color w:val="4181C0"/>
          <w:sz w:val="18"/>
          <w:szCs w:val="18"/>
        </w:rPr>
        <w:t>as their field of study there w</w:t>
      </w:r>
      <w:r>
        <w:rPr>
          <w:rFonts w:ascii="Arial" w:hAnsi="Arial" w:cs="Arial"/>
          <w:b/>
          <w:bCs/>
          <w:color w:val="4181C0"/>
          <w:sz w:val="18"/>
          <w:szCs w:val="18"/>
        </w:rPr>
        <w:t>ere</w:t>
      </w:r>
      <w:r w:rsidRPr="005E52BE">
        <w:rPr>
          <w:rFonts w:ascii="Arial" w:hAnsi="Arial" w:cs="Arial"/>
          <w:b/>
          <w:bCs/>
          <w:color w:val="4181C0"/>
          <w:sz w:val="18"/>
          <w:szCs w:val="18"/>
        </w:rPr>
        <w:t xml:space="preserve"> a significantly higher proportion of males (</w:t>
      </w:r>
      <w:r>
        <w:rPr>
          <w:rFonts w:ascii="Arial" w:hAnsi="Arial" w:cs="Arial"/>
          <w:b/>
          <w:bCs/>
          <w:color w:val="4181C0"/>
          <w:sz w:val="18"/>
          <w:szCs w:val="18"/>
        </w:rPr>
        <w:t>91.3</w:t>
      </w:r>
      <w:r w:rsidRPr="005E52BE">
        <w:rPr>
          <w:rFonts w:ascii="Arial" w:hAnsi="Arial" w:cs="Arial"/>
          <w:b/>
          <w:bCs/>
          <w:color w:val="4181C0"/>
          <w:sz w:val="18"/>
          <w:szCs w:val="18"/>
        </w:rPr>
        <w:t>%).</w:t>
      </w:r>
    </w:p>
    <w:p w:rsidR="000C62CB" w:rsidRPr="005E52BE" w:rsidRDefault="000C62CB" w:rsidP="000C62CB">
      <w:pPr>
        <w:pStyle w:val="ListParagraph"/>
        <w:numPr>
          <w:ilvl w:val="0"/>
          <w:numId w:val="5"/>
        </w:numPr>
        <w:rPr>
          <w:rFonts w:ascii="Arial" w:hAnsi="Arial" w:cs="Arial"/>
          <w:b/>
          <w:color w:val="000000" w:themeColor="text1"/>
        </w:rPr>
      </w:pPr>
      <w:r>
        <w:rPr>
          <w:rFonts w:ascii="Arial" w:hAnsi="Arial" w:cs="Arial"/>
          <w:b/>
          <w:bCs/>
          <w:color w:val="4181C0"/>
          <w:sz w:val="18"/>
          <w:szCs w:val="18"/>
        </w:rPr>
        <w:t>More than two thirds</w:t>
      </w:r>
      <w:r w:rsidRPr="005E52BE">
        <w:rPr>
          <w:rFonts w:ascii="Arial" w:hAnsi="Arial" w:cs="Arial"/>
          <w:b/>
          <w:bCs/>
          <w:color w:val="4181C0"/>
          <w:sz w:val="18"/>
          <w:szCs w:val="18"/>
        </w:rPr>
        <w:t xml:space="preserve"> of those who reported Health</w:t>
      </w:r>
      <w:r>
        <w:rPr>
          <w:rFonts w:ascii="Arial" w:hAnsi="Arial" w:cs="Arial"/>
          <w:b/>
          <w:bCs/>
          <w:color w:val="4181C0"/>
          <w:sz w:val="18"/>
          <w:szCs w:val="18"/>
        </w:rPr>
        <w:t>,</w:t>
      </w:r>
      <w:r w:rsidRPr="005E52BE">
        <w:rPr>
          <w:rFonts w:ascii="Arial" w:hAnsi="Arial" w:cs="Arial"/>
          <w:b/>
          <w:bCs/>
          <w:color w:val="4181C0"/>
          <w:sz w:val="18"/>
          <w:szCs w:val="18"/>
        </w:rPr>
        <w:t xml:space="preserve"> Education </w:t>
      </w:r>
      <w:r>
        <w:rPr>
          <w:rFonts w:ascii="Arial" w:hAnsi="Arial" w:cs="Arial"/>
          <w:b/>
          <w:bCs/>
          <w:color w:val="4181C0"/>
          <w:sz w:val="18"/>
          <w:szCs w:val="18"/>
        </w:rPr>
        <w:t xml:space="preserve">and Society and Culture </w:t>
      </w:r>
      <w:r w:rsidRPr="005E52BE">
        <w:rPr>
          <w:rFonts w:ascii="Arial" w:hAnsi="Arial" w:cs="Arial"/>
          <w:b/>
          <w:bCs/>
          <w:color w:val="4181C0"/>
          <w:sz w:val="18"/>
          <w:szCs w:val="18"/>
        </w:rPr>
        <w:t>as fields of study were females</w:t>
      </w:r>
      <w:r>
        <w:rPr>
          <w:rFonts w:ascii="Arial" w:hAnsi="Arial" w:cs="Arial"/>
          <w:b/>
          <w:bCs/>
          <w:color w:val="4181C0"/>
          <w:sz w:val="18"/>
          <w:szCs w:val="18"/>
        </w:rPr>
        <w:t xml:space="preserve"> (77.0%, 75.7% and 67.3% respectively)</w:t>
      </w:r>
      <w:r w:rsidRPr="005E52BE">
        <w:rPr>
          <w:rFonts w:ascii="Arial" w:hAnsi="Arial" w:cs="Arial"/>
          <w:b/>
          <w:bCs/>
          <w:color w:val="4181C0"/>
          <w:sz w:val="18"/>
          <w:szCs w:val="18"/>
        </w:rPr>
        <w:t xml:space="preserve">. </w:t>
      </w:r>
    </w:p>
    <w:p w:rsidR="00CE1624" w:rsidRPr="00726F2A" w:rsidRDefault="00CE1624" w:rsidP="000C62CB">
      <w:pPr>
        <w:pStyle w:val="ListParagraph"/>
        <w:rPr>
          <w:rFonts w:ascii="Arial" w:eastAsia="Times New Roman" w:hAnsi="Arial" w:cs="Arial"/>
          <w:color w:val="000000"/>
          <w:lang w:eastAsia="en-AU"/>
        </w:rPr>
      </w:pPr>
    </w:p>
    <w:p w:rsidR="00CE1624" w:rsidRPr="00CE1624" w:rsidRDefault="00CE1624" w:rsidP="000C62CB">
      <w:pPr>
        <w:pStyle w:val="ListParagraph"/>
        <w:rPr>
          <w:rFonts w:ascii="Arial" w:hAnsi="Arial" w:cs="Arial"/>
          <w:b/>
          <w:color w:val="000000" w:themeColor="text1"/>
        </w:rPr>
      </w:pPr>
    </w:p>
    <w:p w:rsidR="00CE1624" w:rsidRPr="00CE1624" w:rsidRDefault="00CE1624" w:rsidP="000C62CB">
      <w:pPr>
        <w:pStyle w:val="ListParagraph"/>
        <w:rPr>
          <w:rFonts w:ascii="Arial" w:hAnsi="Arial" w:cs="Arial"/>
          <w:b/>
          <w:color w:val="000000" w:themeColor="text1"/>
        </w:rPr>
      </w:pPr>
    </w:p>
    <w:p w:rsidR="00E640DC" w:rsidRDefault="00E640DC">
      <w:pPr>
        <w:rPr>
          <w:rFonts w:ascii="Arial" w:hAnsi="Arial" w:cs="Arial"/>
          <w:b/>
          <w:color w:val="000000" w:themeColor="text1"/>
        </w:rPr>
      </w:pPr>
      <w:r>
        <w:rPr>
          <w:rFonts w:ascii="Arial" w:hAnsi="Arial" w:cs="Arial"/>
          <w:b/>
          <w:color w:val="000000" w:themeColor="text1"/>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A508F" w:rsidP="00E640DC">
      <w:pPr>
        <w:spacing w:after="0"/>
        <w:jc w:val="center"/>
        <w:rPr>
          <w:rFonts w:ascii="Arial" w:hAnsi="Arial" w:cs="Arial"/>
          <w:b/>
          <w:sz w:val="32"/>
          <w:szCs w:val="32"/>
        </w:rPr>
      </w:pPr>
      <w:r>
        <w:rPr>
          <w:rFonts w:ascii="Arial" w:hAnsi="Arial" w:cs="Arial"/>
          <w:b/>
          <w:sz w:val="32"/>
          <w:szCs w:val="32"/>
        </w:rPr>
        <w:t xml:space="preserve">Greater </w:t>
      </w:r>
      <w:r w:rsidR="000C62CB">
        <w:rPr>
          <w:rFonts w:ascii="Arial" w:hAnsi="Arial" w:cs="Arial"/>
          <w:b/>
          <w:sz w:val="32"/>
          <w:szCs w:val="32"/>
        </w:rPr>
        <w:t>Melbourne</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8F5055">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8F5055">
        <w:rPr>
          <w:rFonts w:ascii="Arial" w:hAnsi="Arial" w:cs="Arial"/>
          <w:b/>
          <w:color w:val="000000" w:themeColor="text1"/>
          <w:sz w:val="28"/>
          <w:szCs w:val="28"/>
        </w:rPr>
        <w:t>ethods of T</w:t>
      </w:r>
      <w:r w:rsidR="002F75D9" w:rsidRPr="00577B41">
        <w:rPr>
          <w:rFonts w:ascii="Arial" w:hAnsi="Arial" w:cs="Arial"/>
          <w:b/>
          <w:color w:val="000000" w:themeColor="text1"/>
          <w:sz w:val="28"/>
          <w:szCs w:val="28"/>
        </w:rPr>
        <w:t xml:space="preserve">ravel </w:t>
      </w:r>
      <w:r w:rsidR="008F5055">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 </w:t>
      </w:r>
      <w:r w:rsidR="008F5055">
        <w:rPr>
          <w:rFonts w:ascii="Arial" w:hAnsi="Arial" w:cs="Arial"/>
          <w:b/>
          <w:color w:val="000000" w:themeColor="text1"/>
          <w:sz w:val="28"/>
          <w:szCs w:val="28"/>
        </w:rPr>
        <w:t>W</w:t>
      </w:r>
      <w:r w:rsidR="002F75D9" w:rsidRPr="00577B41">
        <w:rPr>
          <w:rFonts w:ascii="Arial" w:hAnsi="Arial" w:cs="Arial"/>
          <w:b/>
          <w:color w:val="000000" w:themeColor="text1"/>
          <w:sz w:val="28"/>
          <w:szCs w:val="28"/>
        </w:rPr>
        <w:t>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8788" w:type="dxa"/>
        <w:tblInd w:w="392" w:type="dxa"/>
        <w:tblLayout w:type="fixed"/>
        <w:tblLook w:val="04A0" w:firstRow="1" w:lastRow="0" w:firstColumn="1" w:lastColumn="0" w:noHBand="0" w:noVBand="1"/>
      </w:tblPr>
      <w:tblGrid>
        <w:gridCol w:w="2835"/>
        <w:gridCol w:w="3118"/>
        <w:gridCol w:w="2835"/>
      </w:tblGrid>
      <w:tr w:rsidR="002A47EB" w:rsidRPr="008B58A5" w:rsidTr="00EA508F">
        <w:tc>
          <w:tcPr>
            <w:tcW w:w="2835"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118"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2835"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EA508F">
        <w:tc>
          <w:tcPr>
            <w:tcW w:w="2835"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3118"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Total Persons</w:t>
            </w:r>
          </w:p>
        </w:tc>
        <w:tc>
          <w:tcPr>
            <w:tcW w:w="2835" w:type="dxa"/>
            <w:shd w:val="clear" w:color="auto" w:fill="8DB3E2" w:themeFill="text2" w:themeFillTint="66"/>
            <w:vAlign w:val="center"/>
          </w:tcPr>
          <w:p w:rsidR="002A47EB" w:rsidRPr="002E42CC" w:rsidRDefault="002A47EB" w:rsidP="00EA508F">
            <w:pPr>
              <w:jc w:val="right"/>
              <w:rPr>
                <w:rFonts w:ascii="Arial" w:hAnsi="Arial" w:cs="Arial"/>
                <w:b/>
              </w:rPr>
            </w:pPr>
            <w:r>
              <w:rPr>
                <w:rFonts w:ascii="Arial" w:hAnsi="Arial" w:cs="Arial"/>
                <w:b/>
              </w:rPr>
              <w:t>Total Persons</w:t>
            </w:r>
          </w:p>
        </w:tc>
      </w:tr>
      <w:tr w:rsidR="000C62CB" w:rsidRPr="008B58A5" w:rsidTr="00EA508F">
        <w:tc>
          <w:tcPr>
            <w:tcW w:w="2835"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Car, as driver</w:t>
            </w:r>
          </w:p>
        </w:tc>
        <w:tc>
          <w:tcPr>
            <w:tcW w:w="311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E7318A" w:rsidRPr="00036227">
              <w:rPr>
                <w:rFonts w:ascii="Arial" w:hAnsi="Arial" w:cs="Arial"/>
                <w:sz w:val="18"/>
                <w:szCs w:val="18"/>
              </w:rPr>
              <w:t>,</w:t>
            </w:r>
            <w:r w:rsidRPr="00036227">
              <w:rPr>
                <w:rFonts w:ascii="Arial" w:hAnsi="Arial" w:cs="Arial"/>
                <w:sz w:val="18"/>
                <w:szCs w:val="18"/>
              </w:rPr>
              <w:t>165</w:t>
            </w:r>
            <w:r w:rsidR="00E7318A" w:rsidRPr="00036227">
              <w:rPr>
                <w:rFonts w:ascii="Arial" w:hAnsi="Arial" w:cs="Arial"/>
                <w:sz w:val="18"/>
                <w:szCs w:val="18"/>
              </w:rPr>
              <w:t>,</w:t>
            </w:r>
            <w:r w:rsidRPr="00036227">
              <w:rPr>
                <w:rFonts w:ascii="Arial" w:hAnsi="Arial" w:cs="Arial"/>
                <w:sz w:val="18"/>
                <w:szCs w:val="18"/>
              </w:rPr>
              <w:t>536 (60.5%)</w:t>
            </w:r>
          </w:p>
        </w:tc>
        <w:tc>
          <w:tcPr>
            <w:tcW w:w="283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E7318A" w:rsidRPr="00036227">
              <w:rPr>
                <w:rFonts w:ascii="Arial" w:hAnsi="Arial" w:cs="Arial"/>
                <w:sz w:val="18"/>
                <w:szCs w:val="18"/>
              </w:rPr>
              <w:t>,</w:t>
            </w:r>
            <w:r w:rsidRPr="00036227">
              <w:rPr>
                <w:rFonts w:ascii="Arial" w:hAnsi="Arial" w:cs="Arial"/>
                <w:sz w:val="18"/>
                <w:szCs w:val="18"/>
              </w:rPr>
              <w:t>044</w:t>
            </w:r>
            <w:r w:rsidR="00E7318A" w:rsidRPr="00036227">
              <w:rPr>
                <w:rFonts w:ascii="Arial" w:hAnsi="Arial" w:cs="Arial"/>
                <w:sz w:val="18"/>
                <w:szCs w:val="18"/>
              </w:rPr>
              <w:t>,</w:t>
            </w:r>
            <w:r w:rsidRPr="00036227">
              <w:rPr>
                <w:rFonts w:ascii="Arial" w:hAnsi="Arial" w:cs="Arial"/>
                <w:sz w:val="18"/>
                <w:szCs w:val="18"/>
              </w:rPr>
              <w:t>298 (61.0%)</w:t>
            </w:r>
          </w:p>
        </w:tc>
      </w:tr>
      <w:tr w:rsidR="000C62CB" w:rsidRPr="008B58A5" w:rsidTr="00EA508F">
        <w:tc>
          <w:tcPr>
            <w:tcW w:w="2835"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Train</w:t>
            </w:r>
          </w:p>
        </w:tc>
        <w:tc>
          <w:tcPr>
            <w:tcW w:w="311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115</w:t>
            </w:r>
            <w:r w:rsidR="00E7318A" w:rsidRPr="00036227">
              <w:rPr>
                <w:rFonts w:ascii="Arial" w:hAnsi="Arial" w:cs="Arial"/>
                <w:sz w:val="18"/>
                <w:szCs w:val="18"/>
              </w:rPr>
              <w:t>,</w:t>
            </w:r>
            <w:r w:rsidRPr="00036227">
              <w:rPr>
                <w:rFonts w:ascii="Arial" w:hAnsi="Arial" w:cs="Arial"/>
                <w:sz w:val="18"/>
                <w:szCs w:val="18"/>
              </w:rPr>
              <w:t>978 (6.0%)</w:t>
            </w:r>
          </w:p>
        </w:tc>
        <w:tc>
          <w:tcPr>
            <w:tcW w:w="283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87</w:t>
            </w:r>
            <w:r w:rsidR="00E7318A" w:rsidRPr="00036227">
              <w:rPr>
                <w:rFonts w:ascii="Arial" w:hAnsi="Arial" w:cs="Arial"/>
                <w:sz w:val="18"/>
                <w:szCs w:val="18"/>
              </w:rPr>
              <w:t>,</w:t>
            </w:r>
            <w:r w:rsidRPr="00036227">
              <w:rPr>
                <w:rFonts w:ascii="Arial" w:hAnsi="Arial" w:cs="Arial"/>
                <w:sz w:val="18"/>
                <w:szCs w:val="18"/>
              </w:rPr>
              <w:t>827 (5.1%)</w:t>
            </w:r>
          </w:p>
        </w:tc>
      </w:tr>
      <w:tr w:rsidR="000C62CB" w:rsidRPr="008B58A5" w:rsidTr="00EA508F">
        <w:tc>
          <w:tcPr>
            <w:tcW w:w="2835"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Car, as passenger</w:t>
            </w:r>
          </w:p>
        </w:tc>
        <w:tc>
          <w:tcPr>
            <w:tcW w:w="311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83</w:t>
            </w:r>
            <w:r w:rsidR="00E7318A" w:rsidRPr="00036227">
              <w:rPr>
                <w:rFonts w:ascii="Arial" w:hAnsi="Arial" w:cs="Arial"/>
                <w:sz w:val="18"/>
                <w:szCs w:val="18"/>
              </w:rPr>
              <w:t>,</w:t>
            </w:r>
            <w:r w:rsidRPr="00036227">
              <w:rPr>
                <w:rFonts w:ascii="Arial" w:hAnsi="Arial" w:cs="Arial"/>
                <w:sz w:val="18"/>
                <w:szCs w:val="18"/>
              </w:rPr>
              <w:t>809 (4.3%)</w:t>
            </w:r>
          </w:p>
        </w:tc>
        <w:tc>
          <w:tcPr>
            <w:tcW w:w="283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80</w:t>
            </w:r>
            <w:r w:rsidR="00E7318A" w:rsidRPr="00036227">
              <w:rPr>
                <w:rFonts w:ascii="Arial" w:hAnsi="Arial" w:cs="Arial"/>
                <w:sz w:val="18"/>
                <w:szCs w:val="18"/>
              </w:rPr>
              <w:t>,</w:t>
            </w:r>
            <w:r w:rsidRPr="00036227">
              <w:rPr>
                <w:rFonts w:ascii="Arial" w:hAnsi="Arial" w:cs="Arial"/>
                <w:sz w:val="18"/>
                <w:szCs w:val="18"/>
              </w:rPr>
              <w:t>336 (4.7%)</w:t>
            </w:r>
          </w:p>
        </w:tc>
      </w:tr>
      <w:tr w:rsidR="000C62CB" w:rsidRPr="008B58A5" w:rsidTr="00EA508F">
        <w:tc>
          <w:tcPr>
            <w:tcW w:w="2835"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Walked only</w:t>
            </w:r>
          </w:p>
        </w:tc>
        <w:tc>
          <w:tcPr>
            <w:tcW w:w="311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56</w:t>
            </w:r>
            <w:r w:rsidR="00E7318A" w:rsidRPr="00036227">
              <w:rPr>
                <w:rFonts w:ascii="Arial" w:hAnsi="Arial" w:cs="Arial"/>
                <w:sz w:val="18"/>
                <w:szCs w:val="18"/>
              </w:rPr>
              <w:t>,</w:t>
            </w:r>
            <w:r w:rsidRPr="00036227">
              <w:rPr>
                <w:rFonts w:ascii="Arial" w:hAnsi="Arial" w:cs="Arial"/>
                <w:sz w:val="18"/>
                <w:szCs w:val="18"/>
              </w:rPr>
              <w:t>413 (2.9%)</w:t>
            </w:r>
          </w:p>
        </w:tc>
        <w:tc>
          <w:tcPr>
            <w:tcW w:w="283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51</w:t>
            </w:r>
            <w:r w:rsidR="00E7318A" w:rsidRPr="00036227">
              <w:rPr>
                <w:rFonts w:ascii="Arial" w:hAnsi="Arial" w:cs="Arial"/>
                <w:sz w:val="18"/>
                <w:szCs w:val="18"/>
              </w:rPr>
              <w:t>,</w:t>
            </w:r>
            <w:r w:rsidRPr="00036227">
              <w:rPr>
                <w:rFonts w:ascii="Arial" w:hAnsi="Arial" w:cs="Arial"/>
                <w:sz w:val="18"/>
                <w:szCs w:val="18"/>
              </w:rPr>
              <w:t>415 (3.0%)</w:t>
            </w:r>
          </w:p>
        </w:tc>
      </w:tr>
      <w:tr w:rsidR="000C62CB" w:rsidRPr="008B58A5" w:rsidTr="00EA508F">
        <w:tc>
          <w:tcPr>
            <w:tcW w:w="2835" w:type="dxa"/>
            <w:shd w:val="clear" w:color="auto" w:fill="8DB3E2" w:themeFill="text2" w:themeFillTint="66"/>
            <w:vAlign w:val="bottom"/>
          </w:tcPr>
          <w:p w:rsidR="000C62CB" w:rsidRPr="00EA508F" w:rsidRDefault="000C62CB" w:rsidP="00EA508F">
            <w:pPr>
              <w:rPr>
                <w:rFonts w:ascii="Arial" w:hAnsi="Arial" w:cs="Arial"/>
                <w:sz w:val="18"/>
                <w:szCs w:val="18"/>
              </w:rPr>
            </w:pPr>
            <w:r w:rsidRPr="00EA508F">
              <w:rPr>
                <w:rFonts w:ascii="Arial" w:hAnsi="Arial" w:cs="Arial"/>
                <w:sz w:val="18"/>
                <w:szCs w:val="18"/>
              </w:rPr>
              <w:t>Tram</w:t>
            </w:r>
          </w:p>
        </w:tc>
        <w:tc>
          <w:tcPr>
            <w:tcW w:w="311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42</w:t>
            </w:r>
            <w:r w:rsidR="00E7318A" w:rsidRPr="00036227">
              <w:rPr>
                <w:rFonts w:ascii="Arial" w:hAnsi="Arial" w:cs="Arial"/>
                <w:sz w:val="18"/>
                <w:szCs w:val="18"/>
              </w:rPr>
              <w:t>,</w:t>
            </w:r>
            <w:r w:rsidRPr="00036227">
              <w:rPr>
                <w:rFonts w:ascii="Arial" w:hAnsi="Arial" w:cs="Arial"/>
                <w:sz w:val="18"/>
                <w:szCs w:val="18"/>
              </w:rPr>
              <w:t>404 (2.2%)</w:t>
            </w:r>
          </w:p>
        </w:tc>
        <w:tc>
          <w:tcPr>
            <w:tcW w:w="283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33</w:t>
            </w:r>
            <w:r w:rsidR="00E7318A" w:rsidRPr="00036227">
              <w:rPr>
                <w:rFonts w:ascii="Arial" w:hAnsi="Arial" w:cs="Arial"/>
                <w:sz w:val="18"/>
                <w:szCs w:val="18"/>
              </w:rPr>
              <w:t>,</w:t>
            </w:r>
            <w:r w:rsidRPr="00036227">
              <w:rPr>
                <w:rFonts w:ascii="Arial" w:hAnsi="Arial" w:cs="Arial"/>
                <w:sz w:val="18"/>
                <w:szCs w:val="18"/>
              </w:rPr>
              <w:t>117 (1.9%)</w:t>
            </w:r>
          </w:p>
        </w:tc>
      </w:tr>
      <w:tr w:rsidR="000C62CB" w:rsidRPr="008B58A5" w:rsidTr="00EA508F">
        <w:tc>
          <w:tcPr>
            <w:tcW w:w="2835" w:type="dxa"/>
            <w:shd w:val="clear" w:color="auto" w:fill="8DB3E2" w:themeFill="text2" w:themeFillTint="66"/>
            <w:vAlign w:val="bottom"/>
          </w:tcPr>
          <w:p w:rsidR="000C62CB" w:rsidRPr="00EA508F" w:rsidRDefault="000C62CB" w:rsidP="00EA508F">
            <w:pPr>
              <w:rPr>
                <w:rFonts w:ascii="Arial" w:hAnsi="Arial" w:cs="Arial"/>
                <w:color w:val="000000" w:themeColor="text1"/>
                <w:sz w:val="18"/>
                <w:szCs w:val="18"/>
              </w:rPr>
            </w:pPr>
            <w:r w:rsidRPr="00EA508F">
              <w:rPr>
                <w:rFonts w:ascii="Arial" w:hAnsi="Arial" w:cs="Arial"/>
                <w:color w:val="000000" w:themeColor="text1"/>
                <w:sz w:val="18"/>
                <w:szCs w:val="18"/>
              </w:rPr>
              <w:t>Total persons</w:t>
            </w:r>
          </w:p>
        </w:tc>
        <w:tc>
          <w:tcPr>
            <w:tcW w:w="3118"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E7318A" w:rsidRPr="00036227">
              <w:rPr>
                <w:rFonts w:ascii="Arial" w:hAnsi="Arial" w:cs="Arial"/>
                <w:sz w:val="18"/>
                <w:szCs w:val="18"/>
              </w:rPr>
              <w:t>,</w:t>
            </w:r>
            <w:r w:rsidRPr="00036227">
              <w:rPr>
                <w:rFonts w:ascii="Arial" w:hAnsi="Arial" w:cs="Arial"/>
                <w:sz w:val="18"/>
                <w:szCs w:val="18"/>
              </w:rPr>
              <w:t>927</w:t>
            </w:r>
            <w:r w:rsidR="00E7318A" w:rsidRPr="00036227">
              <w:rPr>
                <w:rFonts w:ascii="Arial" w:hAnsi="Arial" w:cs="Arial"/>
                <w:sz w:val="18"/>
                <w:szCs w:val="18"/>
              </w:rPr>
              <w:t>,</w:t>
            </w:r>
            <w:r w:rsidRPr="00036227">
              <w:rPr>
                <w:rFonts w:ascii="Arial" w:hAnsi="Arial" w:cs="Arial"/>
                <w:sz w:val="18"/>
                <w:szCs w:val="18"/>
              </w:rPr>
              <w:t>929 (100%)</w:t>
            </w:r>
          </w:p>
        </w:tc>
        <w:tc>
          <w:tcPr>
            <w:tcW w:w="2835"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w:t>
            </w:r>
            <w:r w:rsidR="00667706" w:rsidRPr="00036227">
              <w:rPr>
                <w:rFonts w:ascii="Arial" w:hAnsi="Arial" w:cs="Arial"/>
                <w:sz w:val="18"/>
                <w:szCs w:val="18"/>
              </w:rPr>
              <w:t>,</w:t>
            </w:r>
            <w:r w:rsidRPr="00036227">
              <w:rPr>
                <w:rFonts w:ascii="Arial" w:hAnsi="Arial" w:cs="Arial"/>
                <w:sz w:val="18"/>
                <w:szCs w:val="18"/>
              </w:rPr>
              <w:t>711</w:t>
            </w:r>
            <w:r w:rsidR="00667706" w:rsidRPr="00036227">
              <w:rPr>
                <w:rFonts w:ascii="Arial" w:hAnsi="Arial" w:cs="Arial"/>
                <w:sz w:val="18"/>
                <w:szCs w:val="18"/>
              </w:rPr>
              <w:t>,</w:t>
            </w:r>
            <w:r w:rsidRPr="00036227">
              <w:rPr>
                <w:rFonts w:ascii="Arial" w:hAnsi="Arial" w:cs="Arial"/>
                <w:sz w:val="18"/>
                <w:szCs w:val="18"/>
              </w:rPr>
              <w:t>887(100%)</w:t>
            </w:r>
          </w:p>
        </w:tc>
      </w:tr>
    </w:tbl>
    <w:p w:rsidR="00EC5711" w:rsidRDefault="00EC5711" w:rsidP="00EC5711">
      <w:pPr>
        <w:rPr>
          <w:rFonts w:ascii="Arial" w:eastAsia="Times New Roman" w:hAnsi="Arial" w:cs="Arial"/>
          <w:color w:val="000000"/>
          <w:lang w:eastAsia="en-AU"/>
        </w:rPr>
      </w:pPr>
    </w:p>
    <w:p w:rsidR="000C62CB" w:rsidRPr="001F0AAF" w:rsidRDefault="000C62CB" w:rsidP="000C62CB">
      <w:pPr>
        <w:pStyle w:val="ListParagraph"/>
        <w:numPr>
          <w:ilvl w:val="0"/>
          <w:numId w:val="5"/>
        </w:numPr>
        <w:rPr>
          <w:rFonts w:ascii="Arial" w:eastAsia="Times New Roman" w:hAnsi="Arial" w:cs="Arial"/>
          <w:color w:val="000000"/>
          <w:lang w:eastAsia="en-AU"/>
        </w:rPr>
      </w:pPr>
      <w:r>
        <w:rPr>
          <w:rFonts w:ascii="Arial" w:hAnsi="Arial" w:cs="Arial"/>
          <w:b/>
          <w:bCs/>
          <w:color w:val="4181C0"/>
          <w:sz w:val="18"/>
          <w:szCs w:val="18"/>
        </w:rPr>
        <w:t xml:space="preserve">Transport by car continues to be the most commonly reported </w:t>
      </w:r>
      <w:r w:rsidR="008F5055">
        <w:rPr>
          <w:rFonts w:ascii="Arial" w:hAnsi="Arial" w:cs="Arial"/>
          <w:b/>
          <w:bCs/>
          <w:color w:val="4181C0"/>
          <w:sz w:val="18"/>
          <w:szCs w:val="18"/>
        </w:rPr>
        <w:t>m</w:t>
      </w:r>
      <w:r>
        <w:rPr>
          <w:rFonts w:ascii="Arial" w:hAnsi="Arial" w:cs="Arial"/>
          <w:b/>
          <w:bCs/>
          <w:color w:val="4181C0"/>
          <w:sz w:val="18"/>
          <w:szCs w:val="18"/>
        </w:rPr>
        <w:t xml:space="preserve">ethod of travel to work. </w:t>
      </w:r>
      <w:r w:rsidR="008F5055">
        <w:rPr>
          <w:rFonts w:ascii="Arial" w:hAnsi="Arial" w:cs="Arial"/>
          <w:b/>
          <w:bCs/>
          <w:color w:val="4181C0"/>
          <w:sz w:val="18"/>
          <w:szCs w:val="18"/>
        </w:rPr>
        <w:t>T</w:t>
      </w:r>
      <w:r>
        <w:rPr>
          <w:rFonts w:ascii="Arial" w:hAnsi="Arial" w:cs="Arial"/>
          <w:b/>
          <w:bCs/>
          <w:color w:val="4181C0"/>
          <w:sz w:val="18"/>
          <w:szCs w:val="18"/>
        </w:rPr>
        <w:t>wo third</w:t>
      </w:r>
      <w:r w:rsidR="008F5055">
        <w:rPr>
          <w:rFonts w:ascii="Arial" w:hAnsi="Arial" w:cs="Arial"/>
          <w:b/>
          <w:bCs/>
          <w:color w:val="4181C0"/>
          <w:sz w:val="18"/>
          <w:szCs w:val="18"/>
        </w:rPr>
        <w:t>s</w:t>
      </w:r>
      <w:r>
        <w:rPr>
          <w:rFonts w:ascii="Arial" w:hAnsi="Arial" w:cs="Arial"/>
          <w:b/>
          <w:bCs/>
          <w:color w:val="4181C0"/>
          <w:sz w:val="18"/>
          <w:szCs w:val="18"/>
        </w:rPr>
        <w:t xml:space="preserve"> (66.5%) of employed persons</w:t>
      </w:r>
      <w:r w:rsidR="008F5055">
        <w:rPr>
          <w:rFonts w:ascii="Arial" w:hAnsi="Arial" w:cs="Arial"/>
          <w:b/>
          <w:bCs/>
          <w:color w:val="4181C0"/>
          <w:sz w:val="18"/>
          <w:szCs w:val="18"/>
        </w:rPr>
        <w:t xml:space="preserve"> aged 15 years and over in Greater Melbourne</w:t>
      </w:r>
      <w:r>
        <w:rPr>
          <w:rFonts w:ascii="Arial" w:hAnsi="Arial" w:cs="Arial"/>
          <w:b/>
          <w:bCs/>
          <w:color w:val="4181C0"/>
          <w:sz w:val="18"/>
          <w:szCs w:val="18"/>
        </w:rPr>
        <w:t xml:space="preserve"> reported that they travelled to work by </w:t>
      </w:r>
      <w:r w:rsidR="008F5055">
        <w:rPr>
          <w:rFonts w:ascii="Arial" w:hAnsi="Arial" w:cs="Arial"/>
          <w:b/>
          <w:bCs/>
          <w:color w:val="4181C0"/>
          <w:sz w:val="18"/>
          <w:szCs w:val="18"/>
        </w:rPr>
        <w:t>c</w:t>
      </w:r>
      <w:r>
        <w:rPr>
          <w:rFonts w:ascii="Arial" w:hAnsi="Arial" w:cs="Arial"/>
          <w:b/>
          <w:bCs/>
          <w:color w:val="4181C0"/>
          <w:sz w:val="18"/>
          <w:szCs w:val="18"/>
        </w:rPr>
        <w:t>ar (either as driver or a passenger) on 9 August 2011.</w:t>
      </w:r>
    </w:p>
    <w:p w:rsidR="000C62CB" w:rsidRDefault="000C62CB" w:rsidP="000C62CB">
      <w:pPr>
        <w:pStyle w:val="ListParagraph"/>
        <w:numPr>
          <w:ilvl w:val="0"/>
          <w:numId w:val="5"/>
        </w:numPr>
        <w:rPr>
          <w:rFonts w:ascii="Arial" w:hAnsi="Arial" w:cs="Arial"/>
          <w:b/>
          <w:color w:val="000000" w:themeColor="text1"/>
        </w:rPr>
      </w:pPr>
      <w:r>
        <w:rPr>
          <w:rFonts w:ascii="Arial" w:hAnsi="Arial" w:cs="Arial"/>
          <w:b/>
          <w:bCs/>
          <w:color w:val="4181C0"/>
          <w:sz w:val="18"/>
          <w:szCs w:val="18"/>
        </w:rPr>
        <w:t>The number of persons who walked to work has increased slightly from 51,415 in 2006 to 56,413 in 2011. The proportion of persons who walked to work declined slightly between 2006 (3.0%) and 2011 (2.9%) reflecting a greater increase in reporting for some of the more popular forms of transport.</w:t>
      </w:r>
    </w:p>
    <w:p w:rsidR="00CE1624" w:rsidRPr="00726F2A" w:rsidRDefault="00CE1624" w:rsidP="000C62CB">
      <w:pPr>
        <w:pStyle w:val="ListParagraph"/>
        <w:rPr>
          <w:rFonts w:ascii="Arial" w:eastAsia="Times New Roman" w:hAnsi="Arial" w:cs="Arial"/>
          <w:color w:val="000000"/>
          <w:lang w:eastAsia="en-AU"/>
        </w:rPr>
      </w:pPr>
    </w:p>
    <w:p w:rsidR="00CE1624" w:rsidRPr="00CE1624" w:rsidRDefault="00CE1624" w:rsidP="000C62CB">
      <w:pPr>
        <w:pStyle w:val="ListParagraph"/>
        <w:rPr>
          <w:rFonts w:ascii="Arial" w:hAnsi="Arial" w:cs="Arial"/>
          <w:b/>
          <w:color w:val="000000" w:themeColor="text1"/>
        </w:rPr>
      </w:pPr>
    </w:p>
    <w:p w:rsidR="00CE1624" w:rsidRPr="00CE1624" w:rsidRDefault="00CE1624" w:rsidP="000C62CB">
      <w:pPr>
        <w:pStyle w:val="ListParagraph"/>
        <w:rPr>
          <w:rFonts w:ascii="Arial" w:hAnsi="Arial" w:cs="Arial"/>
          <w:b/>
          <w:color w:val="000000" w:themeColor="text1"/>
        </w:rPr>
      </w:pP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EA508F" w:rsidP="00CE1624">
      <w:pPr>
        <w:spacing w:after="0"/>
        <w:jc w:val="center"/>
        <w:rPr>
          <w:rFonts w:ascii="Arial" w:hAnsi="Arial" w:cs="Arial"/>
          <w:b/>
          <w:sz w:val="32"/>
          <w:szCs w:val="32"/>
        </w:rPr>
      </w:pPr>
      <w:r>
        <w:rPr>
          <w:rFonts w:ascii="Arial" w:hAnsi="Arial" w:cs="Arial"/>
          <w:b/>
          <w:sz w:val="32"/>
          <w:szCs w:val="32"/>
        </w:rPr>
        <w:t xml:space="preserve">Greater </w:t>
      </w:r>
      <w:r w:rsidR="000C62CB">
        <w:rPr>
          <w:rFonts w:ascii="Arial" w:hAnsi="Arial" w:cs="Arial"/>
          <w:b/>
          <w:sz w:val="32"/>
          <w:szCs w:val="32"/>
        </w:rPr>
        <w:t>Melbourne</w:t>
      </w:r>
    </w:p>
    <w:p w:rsidR="00CE1624" w:rsidRPr="00BF1EC3" w:rsidRDefault="00CE1624" w:rsidP="00CE1624">
      <w:pPr>
        <w:spacing w:after="0"/>
        <w:jc w:val="center"/>
        <w:rPr>
          <w:rFonts w:ascii="Arial" w:hAnsi="Arial" w:cs="Arial"/>
          <w:b/>
          <w:sz w:val="28"/>
          <w:szCs w:val="28"/>
        </w:rPr>
      </w:pPr>
    </w:p>
    <w:p w:rsidR="00523450" w:rsidRPr="00523450" w:rsidRDefault="00523450" w:rsidP="00523450">
      <w:pPr>
        <w:jc w:val="center"/>
        <w:rPr>
          <w:rFonts w:ascii="Arial" w:eastAsia="Times New Roman" w:hAnsi="Arial" w:cs="Arial"/>
          <w:b/>
          <w:color w:val="000000"/>
          <w:sz w:val="24"/>
          <w:szCs w:val="24"/>
          <w:lang w:eastAsia="en-AU"/>
        </w:rPr>
      </w:pPr>
      <w:r w:rsidRPr="00523450">
        <w:rPr>
          <w:rFonts w:ascii="Arial" w:eastAsia="Times New Roman" w:hAnsi="Arial" w:cs="Arial"/>
          <w:b/>
          <w:color w:val="000000"/>
          <w:sz w:val="24"/>
          <w:szCs w:val="24"/>
          <w:lang w:eastAsia="en-AU"/>
        </w:rPr>
        <w:t xml:space="preserve">Place of usual residence </w:t>
      </w:r>
      <w:r>
        <w:rPr>
          <w:rFonts w:ascii="Arial" w:eastAsia="Times New Roman" w:hAnsi="Arial" w:cs="Arial"/>
          <w:b/>
          <w:color w:val="000000"/>
          <w:sz w:val="24"/>
          <w:szCs w:val="24"/>
          <w:lang w:eastAsia="en-AU"/>
        </w:rPr>
        <w:t>one</w:t>
      </w:r>
      <w:r w:rsidRPr="00523450">
        <w:rPr>
          <w:rFonts w:ascii="Arial" w:eastAsia="Times New Roman" w:hAnsi="Arial" w:cs="Arial"/>
          <w:b/>
          <w:color w:val="000000"/>
          <w:sz w:val="24"/>
          <w:szCs w:val="24"/>
          <w:lang w:eastAsia="en-AU"/>
        </w:rPr>
        <w:t xml:space="preserve"> year ago for Greater Melbourne residents who moved in the year prior to 2011 (excluding persons aged under one year)</w:t>
      </w:r>
    </w:p>
    <w:tbl>
      <w:tblPr>
        <w:tblStyle w:val="TableGrid"/>
        <w:tblW w:w="9072" w:type="dxa"/>
        <w:tblInd w:w="108" w:type="dxa"/>
        <w:tblLook w:val="04A0" w:firstRow="1" w:lastRow="0" w:firstColumn="1" w:lastColumn="0" w:noHBand="0" w:noVBand="1"/>
      </w:tblPr>
      <w:tblGrid>
        <w:gridCol w:w="2694"/>
        <w:gridCol w:w="3402"/>
        <w:gridCol w:w="2976"/>
      </w:tblGrid>
      <w:tr w:rsidR="002A47EB" w:rsidTr="006B088D">
        <w:trPr>
          <w:trHeight w:val="340"/>
        </w:trPr>
        <w:tc>
          <w:tcPr>
            <w:tcW w:w="2694"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402" w:type="dxa"/>
            <w:shd w:val="clear" w:color="auto" w:fill="548DD4" w:themeFill="text2" w:themeFillTint="99"/>
            <w:vAlign w:val="center"/>
          </w:tcPr>
          <w:p w:rsidR="002A47EB" w:rsidRPr="00140DF9" w:rsidRDefault="002A47EB" w:rsidP="00EA508F">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EA508F">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Within State</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436,900 (79.2%)</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393,535 (79.9%)</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 xml:space="preserve">Interstate </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38,682 (7.0%)</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33,346 (6.8%)</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 xml:space="preserve">Overseas </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70,845 (12.8%)</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61,877 (12.6%)</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Total persons</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551,652 (100%)</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492,732 (100%)</w:t>
            </w:r>
          </w:p>
        </w:tc>
      </w:tr>
    </w:tbl>
    <w:p w:rsidR="006B4BFF" w:rsidRDefault="006B4BFF" w:rsidP="00EC5711">
      <w:pPr>
        <w:rPr>
          <w:rFonts w:ascii="Arial" w:hAnsi="Arial" w:cs="Arial"/>
          <w:b/>
        </w:rPr>
      </w:pPr>
    </w:p>
    <w:p w:rsidR="000C62CB" w:rsidRPr="000D3BE0" w:rsidRDefault="000C62CB" w:rsidP="000C62CB">
      <w:pPr>
        <w:pStyle w:val="ListParagraph"/>
        <w:numPr>
          <w:ilvl w:val="0"/>
          <w:numId w:val="5"/>
        </w:numPr>
        <w:rPr>
          <w:rFonts w:ascii="Arial" w:eastAsia="Times New Roman" w:hAnsi="Arial" w:cs="Arial"/>
          <w:b/>
          <w:color w:val="000000"/>
          <w:lang w:eastAsia="en-AU"/>
        </w:rPr>
      </w:pPr>
      <w:r>
        <w:rPr>
          <w:rFonts w:ascii="Arial" w:hAnsi="Arial" w:cs="Arial"/>
          <w:b/>
          <w:bCs/>
          <w:color w:val="4181C0"/>
          <w:sz w:val="18"/>
          <w:szCs w:val="18"/>
        </w:rPr>
        <w:t xml:space="preserve">Of the Greater Melbourne residents who moved in the year prior to </w:t>
      </w:r>
      <w:r w:rsidR="00523450">
        <w:rPr>
          <w:rFonts w:ascii="Arial" w:hAnsi="Arial" w:cs="Arial"/>
          <w:b/>
          <w:bCs/>
          <w:color w:val="4181C0"/>
          <w:sz w:val="18"/>
          <w:szCs w:val="18"/>
        </w:rPr>
        <w:t xml:space="preserve">the </w:t>
      </w:r>
      <w:r>
        <w:rPr>
          <w:rFonts w:ascii="Arial" w:hAnsi="Arial" w:cs="Arial"/>
          <w:b/>
          <w:bCs/>
          <w:color w:val="4181C0"/>
          <w:sz w:val="18"/>
          <w:szCs w:val="18"/>
        </w:rPr>
        <w:t>2011 Census</w:t>
      </w:r>
      <w:r w:rsidR="00523450">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t>
      </w:r>
      <w:r>
        <w:rPr>
          <w:rFonts w:ascii="Arial" w:hAnsi="Arial" w:cs="Arial"/>
          <w:b/>
          <w:bCs/>
          <w:color w:val="4181C0"/>
          <w:sz w:val="18"/>
          <w:szCs w:val="18"/>
        </w:rPr>
        <w:t xml:space="preserve">from </w:t>
      </w:r>
      <w:r w:rsidRPr="000D3BE0">
        <w:rPr>
          <w:rFonts w:ascii="Arial" w:hAnsi="Arial" w:cs="Arial"/>
          <w:b/>
          <w:bCs/>
          <w:color w:val="4181C0"/>
          <w:sz w:val="18"/>
          <w:szCs w:val="18"/>
        </w:rPr>
        <w:t xml:space="preserve">within the </w:t>
      </w:r>
      <w:r>
        <w:rPr>
          <w:rFonts w:ascii="Arial" w:hAnsi="Arial" w:cs="Arial"/>
          <w:b/>
          <w:bCs/>
          <w:color w:val="4181C0"/>
          <w:sz w:val="18"/>
          <w:szCs w:val="18"/>
        </w:rPr>
        <w:t>State (79.2%).</w:t>
      </w:r>
      <w:r w:rsidRPr="003E72DA">
        <w:rPr>
          <w:rFonts w:ascii="Arial" w:hAnsi="Arial" w:cs="Arial"/>
          <w:b/>
          <w:bCs/>
          <w:color w:val="FF0000"/>
          <w:sz w:val="18"/>
          <w:szCs w:val="18"/>
        </w:rPr>
        <w:t xml:space="preserve"> </w:t>
      </w:r>
    </w:p>
    <w:p w:rsidR="008F5055" w:rsidRPr="00523450" w:rsidRDefault="00523450" w:rsidP="008F5055">
      <w:pPr>
        <w:pStyle w:val="ListParagraph"/>
        <w:numPr>
          <w:ilvl w:val="0"/>
          <w:numId w:val="5"/>
        </w:numPr>
        <w:rPr>
          <w:rFonts w:ascii="Arial" w:eastAsia="Times New Roman" w:hAnsi="Arial" w:cs="Arial"/>
          <w:b/>
          <w:color w:val="000000"/>
          <w:lang w:eastAsia="en-AU"/>
        </w:rPr>
      </w:pPr>
      <w:r w:rsidRPr="00523450">
        <w:rPr>
          <w:rFonts w:ascii="Arial" w:hAnsi="Arial" w:cs="Arial"/>
          <w:b/>
          <w:bCs/>
          <w:color w:val="4181C0"/>
          <w:sz w:val="18"/>
          <w:szCs w:val="18"/>
        </w:rPr>
        <w:t>There were 70,845(12.8%) persons who either returned or migrated to Australia, from overseas, to settle in Greater Melbourne, in the year prior to 2011 Census.</w:t>
      </w:r>
    </w:p>
    <w:p w:rsidR="00CE1624" w:rsidRPr="00726F2A" w:rsidRDefault="00CE1624" w:rsidP="000C62CB">
      <w:pPr>
        <w:pStyle w:val="ListParagraph"/>
        <w:rPr>
          <w:rFonts w:ascii="Arial" w:eastAsia="Times New Roman" w:hAnsi="Arial" w:cs="Arial"/>
          <w:color w:val="000000"/>
          <w:lang w:eastAsia="en-AU"/>
        </w:rPr>
      </w:pPr>
    </w:p>
    <w:p w:rsidR="00CE1624" w:rsidRPr="00CE1624" w:rsidRDefault="00CE1624" w:rsidP="000C62CB">
      <w:pPr>
        <w:pStyle w:val="ListParagraph"/>
        <w:rPr>
          <w:rFonts w:ascii="Arial" w:hAnsi="Arial" w:cs="Arial"/>
          <w:b/>
          <w:color w:val="000000" w:themeColor="text1"/>
        </w:rPr>
      </w:pPr>
    </w:p>
    <w:p w:rsidR="00CE1624" w:rsidRPr="00CE1624" w:rsidRDefault="00CE1624" w:rsidP="000C62CB">
      <w:pPr>
        <w:pStyle w:val="ListParagraph"/>
        <w:rPr>
          <w:rFonts w:ascii="Arial" w:hAnsi="Arial" w:cs="Arial"/>
          <w:b/>
          <w:color w:val="000000" w:themeColor="text1"/>
        </w:rPr>
      </w:pPr>
    </w:p>
    <w:p w:rsidR="00C6641B" w:rsidRDefault="00C6641B" w:rsidP="002A47EB">
      <w:pPr>
        <w:jc w:val="center"/>
        <w:rPr>
          <w:rFonts w:ascii="Arial" w:eastAsia="Times New Roman" w:hAnsi="Arial" w:cs="Arial"/>
          <w:b/>
          <w:color w:val="000000"/>
          <w:lang w:eastAsia="en-AU"/>
        </w:rPr>
      </w:pPr>
    </w:p>
    <w:p w:rsidR="00577B41" w:rsidRPr="00523450" w:rsidRDefault="00523450" w:rsidP="00577B41">
      <w:pPr>
        <w:jc w:val="center"/>
        <w:rPr>
          <w:rFonts w:ascii="Arial" w:eastAsia="Times New Roman" w:hAnsi="Arial" w:cs="Arial"/>
          <w:b/>
          <w:color w:val="000000"/>
          <w:sz w:val="24"/>
          <w:szCs w:val="24"/>
          <w:lang w:eastAsia="en-AU"/>
        </w:rPr>
      </w:pPr>
      <w:r w:rsidRPr="00523450">
        <w:rPr>
          <w:rFonts w:ascii="Arial" w:eastAsia="Times New Roman" w:hAnsi="Arial" w:cs="Arial"/>
          <w:b/>
          <w:color w:val="000000"/>
          <w:sz w:val="24"/>
          <w:szCs w:val="24"/>
          <w:lang w:eastAsia="en-AU"/>
        </w:rPr>
        <w:t xml:space="preserve">Place of usual residence </w:t>
      </w:r>
      <w:r>
        <w:rPr>
          <w:rFonts w:ascii="Arial" w:eastAsia="Times New Roman" w:hAnsi="Arial" w:cs="Arial"/>
          <w:b/>
          <w:color w:val="000000"/>
          <w:sz w:val="24"/>
          <w:szCs w:val="24"/>
          <w:lang w:eastAsia="en-AU"/>
        </w:rPr>
        <w:t>five</w:t>
      </w:r>
      <w:r w:rsidRPr="00523450">
        <w:rPr>
          <w:rFonts w:ascii="Arial" w:eastAsia="Times New Roman" w:hAnsi="Arial" w:cs="Arial"/>
          <w:b/>
          <w:color w:val="000000"/>
          <w:sz w:val="24"/>
          <w:szCs w:val="24"/>
          <w:lang w:eastAsia="en-AU"/>
        </w:rPr>
        <w:t xml:space="preserve"> years ago for Greater Melbourne residents who moved in the year prior to 2011 (excluding persons aged under five years)</w:t>
      </w:r>
    </w:p>
    <w:tbl>
      <w:tblPr>
        <w:tblStyle w:val="TableGrid"/>
        <w:tblW w:w="9072" w:type="dxa"/>
        <w:tblInd w:w="108" w:type="dxa"/>
        <w:tblLook w:val="04A0" w:firstRow="1" w:lastRow="0" w:firstColumn="1" w:lastColumn="0" w:noHBand="0" w:noVBand="1"/>
      </w:tblPr>
      <w:tblGrid>
        <w:gridCol w:w="2694"/>
        <w:gridCol w:w="3402"/>
        <w:gridCol w:w="2976"/>
      </w:tblGrid>
      <w:tr w:rsidR="002A47EB" w:rsidTr="006B088D">
        <w:trPr>
          <w:trHeight w:val="340"/>
        </w:trPr>
        <w:tc>
          <w:tcPr>
            <w:tcW w:w="2694"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402" w:type="dxa"/>
            <w:shd w:val="clear" w:color="auto" w:fill="548DD4" w:themeFill="text2" w:themeFillTint="99"/>
            <w:vAlign w:val="center"/>
          </w:tcPr>
          <w:p w:rsidR="002A47EB" w:rsidRPr="00140DF9" w:rsidRDefault="002A47EB" w:rsidP="00EA508F">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EA508F">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Within State</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992,635 (71.2%)</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949,671 (76.3%)</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 xml:space="preserve">Interstate </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99,605 (7.1%)</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89,798 (7.2%)</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 xml:space="preserve">Overseas </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287,363 (20.6%)</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192,141 (15.4%)</w:t>
            </w:r>
          </w:p>
        </w:tc>
      </w:tr>
      <w:tr w:rsidR="000C62CB" w:rsidTr="006B088D">
        <w:trPr>
          <w:trHeight w:val="340"/>
        </w:trPr>
        <w:tc>
          <w:tcPr>
            <w:tcW w:w="2694" w:type="dxa"/>
            <w:shd w:val="clear" w:color="auto" w:fill="8DB3E2" w:themeFill="text2" w:themeFillTint="66"/>
            <w:vAlign w:val="bottom"/>
          </w:tcPr>
          <w:p w:rsidR="000C62CB" w:rsidRDefault="000C62CB" w:rsidP="00EA508F">
            <w:pPr>
              <w:rPr>
                <w:rFonts w:ascii="Arial" w:hAnsi="Arial" w:cs="Arial"/>
                <w:sz w:val="18"/>
                <w:szCs w:val="18"/>
              </w:rPr>
            </w:pPr>
            <w:r>
              <w:rPr>
                <w:rFonts w:ascii="Arial" w:hAnsi="Arial" w:cs="Arial"/>
                <w:sz w:val="18"/>
                <w:szCs w:val="18"/>
              </w:rPr>
              <w:t>Total persons</w:t>
            </w:r>
          </w:p>
        </w:tc>
        <w:tc>
          <w:tcPr>
            <w:tcW w:w="3402"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1,393,807 (100%)</w:t>
            </w:r>
          </w:p>
        </w:tc>
        <w:tc>
          <w:tcPr>
            <w:tcW w:w="2976" w:type="dxa"/>
            <w:shd w:val="clear" w:color="auto" w:fill="C6D9F1" w:themeFill="text2" w:themeFillTint="33"/>
            <w:vAlign w:val="bottom"/>
          </w:tcPr>
          <w:p w:rsidR="000C62CB" w:rsidRPr="00036227" w:rsidRDefault="000C62CB" w:rsidP="00EA508F">
            <w:pPr>
              <w:jc w:val="right"/>
              <w:rPr>
                <w:rFonts w:ascii="Arial" w:hAnsi="Arial" w:cs="Arial"/>
                <w:sz w:val="18"/>
                <w:szCs w:val="18"/>
              </w:rPr>
            </w:pPr>
            <w:r w:rsidRPr="00036227">
              <w:rPr>
                <w:rFonts w:ascii="Arial" w:hAnsi="Arial" w:cs="Arial"/>
                <w:sz w:val="18"/>
                <w:szCs w:val="18"/>
              </w:rPr>
              <w:t>1,243,856 (100.0%)</w:t>
            </w:r>
          </w:p>
        </w:tc>
      </w:tr>
    </w:tbl>
    <w:p w:rsidR="002A47EB" w:rsidRDefault="002A47EB" w:rsidP="002A47EB">
      <w:pPr>
        <w:rPr>
          <w:rFonts w:ascii="Arial" w:hAnsi="Arial" w:cs="Arial"/>
          <w:b/>
        </w:rPr>
      </w:pPr>
    </w:p>
    <w:p w:rsidR="000C62CB" w:rsidRPr="000D3BE0" w:rsidRDefault="000C62CB" w:rsidP="000C62CB">
      <w:pPr>
        <w:pStyle w:val="ListParagraph"/>
        <w:numPr>
          <w:ilvl w:val="0"/>
          <w:numId w:val="5"/>
        </w:numPr>
        <w:rPr>
          <w:rFonts w:ascii="Arial" w:eastAsia="Times New Roman" w:hAnsi="Arial" w:cs="Arial"/>
          <w:b/>
          <w:color w:val="000000"/>
          <w:lang w:eastAsia="en-AU"/>
        </w:rPr>
      </w:pPr>
      <w:r>
        <w:rPr>
          <w:rFonts w:ascii="Arial" w:hAnsi="Arial" w:cs="Arial"/>
          <w:b/>
          <w:bCs/>
          <w:color w:val="4181C0"/>
          <w:sz w:val="18"/>
          <w:szCs w:val="18"/>
        </w:rPr>
        <w:t xml:space="preserve">Of the Greater Melbourne residents who moved </w:t>
      </w:r>
      <w:r w:rsidR="00523450">
        <w:rPr>
          <w:rFonts w:ascii="Arial" w:hAnsi="Arial" w:cs="Arial"/>
          <w:b/>
          <w:bCs/>
          <w:color w:val="4181C0"/>
          <w:sz w:val="18"/>
          <w:szCs w:val="18"/>
        </w:rPr>
        <w:t xml:space="preserve">in the </w:t>
      </w:r>
      <w:r>
        <w:rPr>
          <w:rFonts w:ascii="Arial" w:hAnsi="Arial" w:cs="Arial"/>
          <w:b/>
          <w:bCs/>
          <w:color w:val="4181C0"/>
          <w:sz w:val="18"/>
          <w:szCs w:val="18"/>
        </w:rPr>
        <w:t>five years prior to Census</w:t>
      </w:r>
      <w:r w:rsidR="00523450">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t>
      </w:r>
      <w:r>
        <w:rPr>
          <w:rFonts w:ascii="Arial" w:hAnsi="Arial" w:cs="Arial"/>
          <w:b/>
          <w:bCs/>
          <w:color w:val="4181C0"/>
          <w:sz w:val="18"/>
          <w:szCs w:val="18"/>
        </w:rPr>
        <w:t xml:space="preserve">from </w:t>
      </w:r>
      <w:r w:rsidRPr="000D3BE0">
        <w:rPr>
          <w:rFonts w:ascii="Arial" w:hAnsi="Arial" w:cs="Arial"/>
          <w:b/>
          <w:bCs/>
          <w:color w:val="4181C0"/>
          <w:sz w:val="18"/>
          <w:szCs w:val="18"/>
        </w:rPr>
        <w:t xml:space="preserve">within the </w:t>
      </w:r>
      <w:r>
        <w:rPr>
          <w:rFonts w:ascii="Arial" w:hAnsi="Arial" w:cs="Arial"/>
          <w:b/>
          <w:bCs/>
          <w:color w:val="4181C0"/>
          <w:sz w:val="18"/>
          <w:szCs w:val="18"/>
        </w:rPr>
        <w:t>State (71.2%).</w:t>
      </w:r>
      <w:r w:rsidRPr="003E72DA">
        <w:rPr>
          <w:rFonts w:ascii="Arial" w:hAnsi="Arial" w:cs="Arial"/>
          <w:b/>
          <w:bCs/>
          <w:color w:val="FF0000"/>
          <w:sz w:val="18"/>
          <w:szCs w:val="18"/>
        </w:rPr>
        <w:t xml:space="preserve"> </w:t>
      </w:r>
    </w:p>
    <w:p w:rsidR="008F5055" w:rsidRPr="00726F2A" w:rsidRDefault="00523450" w:rsidP="000C62CB">
      <w:pPr>
        <w:pStyle w:val="ListParagraph"/>
        <w:rPr>
          <w:rFonts w:ascii="Arial" w:eastAsia="Times New Roman" w:hAnsi="Arial" w:cs="Arial"/>
          <w:color w:val="000000"/>
          <w:lang w:eastAsia="en-AU"/>
        </w:rPr>
      </w:pPr>
      <w:r>
        <w:rPr>
          <w:rFonts w:ascii="Arial" w:hAnsi="Arial" w:cs="Arial"/>
          <w:b/>
          <w:bCs/>
          <w:color w:val="4181C0"/>
          <w:sz w:val="18"/>
          <w:szCs w:val="18"/>
        </w:rPr>
        <w:t>There were 287,363 (20.6%) persons who either returned or migrated to Australia, from overseas, to settle in Greater Melbourne, five years prior to 2011 Census.</w:t>
      </w:r>
    </w:p>
    <w:p w:rsidR="00CE1624" w:rsidRPr="00CE1624" w:rsidRDefault="00CE1624" w:rsidP="000C62CB">
      <w:pPr>
        <w:pStyle w:val="ListParagraph"/>
        <w:rPr>
          <w:rFonts w:ascii="Arial" w:hAnsi="Arial" w:cs="Arial"/>
          <w:b/>
          <w:color w:val="000000" w:themeColor="text1"/>
        </w:rPr>
      </w:pPr>
    </w:p>
    <w:p w:rsidR="00CE1624" w:rsidRPr="00CE1624" w:rsidRDefault="00CE1624" w:rsidP="000C62CB">
      <w:pPr>
        <w:pStyle w:val="ListParagraph"/>
        <w:rPr>
          <w:rFonts w:ascii="Arial" w:hAnsi="Arial" w:cs="Arial"/>
          <w:b/>
          <w:color w:val="000000" w:themeColor="text1"/>
        </w:rPr>
      </w:pPr>
    </w:p>
    <w:p w:rsidR="002A47EB" w:rsidRDefault="002A47EB" w:rsidP="000C62CB">
      <w:pPr>
        <w:pStyle w:val="ListParagraph"/>
      </w:pPr>
    </w:p>
    <w:sectPr w:rsidR="002A47EB"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8F" w:rsidRDefault="00EA508F" w:rsidP="00FB2000">
      <w:pPr>
        <w:spacing w:after="0" w:line="240" w:lineRule="auto"/>
      </w:pPr>
      <w:r>
        <w:separator/>
      </w:r>
    </w:p>
  </w:endnote>
  <w:endnote w:type="continuationSeparator" w:id="0">
    <w:p w:rsidR="00EA508F" w:rsidRDefault="00EA508F"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8F" w:rsidRDefault="00EA508F">
    <w:pPr>
      <w:pStyle w:val="Footer"/>
    </w:pPr>
    <w:r>
      <w:rPr>
        <w:noProof/>
        <w:lang w:eastAsia="en-AU"/>
      </w:rPr>
      <w:drawing>
        <wp:anchor distT="0" distB="0" distL="114300" distR="114300" simplePos="0" relativeHeight="251659264" behindDoc="1" locked="0" layoutInCell="1" allowOverlap="1" wp14:anchorId="7A1A6035" wp14:editId="60E9BEF2">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EA508F" w:rsidRDefault="00EA5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8F" w:rsidRDefault="00EA508F" w:rsidP="00FB2000">
      <w:pPr>
        <w:spacing w:after="0" w:line="240" w:lineRule="auto"/>
      </w:pPr>
      <w:r>
        <w:separator/>
      </w:r>
    </w:p>
  </w:footnote>
  <w:footnote w:type="continuationSeparator" w:id="0">
    <w:p w:rsidR="00EA508F" w:rsidRDefault="00EA508F"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8F" w:rsidRDefault="00EA508F">
    <w:pPr>
      <w:pStyle w:val="Header"/>
    </w:pPr>
    <w:r>
      <w:rPr>
        <w:noProof/>
        <w:lang w:eastAsia="en-AU"/>
      </w:rPr>
      <w:drawing>
        <wp:anchor distT="0" distB="0" distL="114300" distR="114300" simplePos="0" relativeHeight="251660288" behindDoc="1" locked="0" layoutInCell="1" allowOverlap="1" wp14:anchorId="6D9F6438" wp14:editId="16D4BB19">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EA508F" w:rsidRDefault="00EA5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584A784A"/>
    <w:lvl w:ilvl="0" w:tplc="377E3138">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178047E7"/>
    <w:multiLevelType w:val="hybridMultilevel"/>
    <w:tmpl w:val="6AF4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1937848"/>
    <w:multiLevelType w:val="hybridMultilevel"/>
    <w:tmpl w:val="645CAA72"/>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6">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1"/>
  </w:num>
  <w:num w:numId="6">
    <w:abstractNumId w:val="3"/>
  </w:num>
  <w:num w:numId="7">
    <w:abstractNumId w:val="5"/>
  </w:num>
  <w:num w:numId="8">
    <w:abstractNumId w:val="8"/>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36227"/>
    <w:rsid w:val="00041104"/>
    <w:rsid w:val="0004210F"/>
    <w:rsid w:val="000440A8"/>
    <w:rsid w:val="00072012"/>
    <w:rsid w:val="000772DD"/>
    <w:rsid w:val="00091772"/>
    <w:rsid w:val="000A0AA0"/>
    <w:rsid w:val="000B0EEA"/>
    <w:rsid w:val="000B6B37"/>
    <w:rsid w:val="000C3003"/>
    <w:rsid w:val="000C62CB"/>
    <w:rsid w:val="000C6647"/>
    <w:rsid w:val="000E619A"/>
    <w:rsid w:val="001222EF"/>
    <w:rsid w:val="0012464C"/>
    <w:rsid w:val="00126662"/>
    <w:rsid w:val="00142FDA"/>
    <w:rsid w:val="00195295"/>
    <w:rsid w:val="001A320D"/>
    <w:rsid w:val="001B4E57"/>
    <w:rsid w:val="001B6491"/>
    <w:rsid w:val="001C3BDA"/>
    <w:rsid w:val="001C5AD9"/>
    <w:rsid w:val="001D5700"/>
    <w:rsid w:val="00200A52"/>
    <w:rsid w:val="002236FF"/>
    <w:rsid w:val="00225ECC"/>
    <w:rsid w:val="00233455"/>
    <w:rsid w:val="0023602E"/>
    <w:rsid w:val="0027431A"/>
    <w:rsid w:val="00276567"/>
    <w:rsid w:val="002A47EB"/>
    <w:rsid w:val="002C53F7"/>
    <w:rsid w:val="002E398F"/>
    <w:rsid w:val="002E495F"/>
    <w:rsid w:val="002F75D9"/>
    <w:rsid w:val="00317D39"/>
    <w:rsid w:val="00323396"/>
    <w:rsid w:val="00323637"/>
    <w:rsid w:val="00336FAE"/>
    <w:rsid w:val="00343E6A"/>
    <w:rsid w:val="00344F14"/>
    <w:rsid w:val="003504A3"/>
    <w:rsid w:val="00351CE8"/>
    <w:rsid w:val="003836C7"/>
    <w:rsid w:val="003E7905"/>
    <w:rsid w:val="003F1FA6"/>
    <w:rsid w:val="0040658F"/>
    <w:rsid w:val="00430AF6"/>
    <w:rsid w:val="00433831"/>
    <w:rsid w:val="00442F63"/>
    <w:rsid w:val="00453A95"/>
    <w:rsid w:val="004752F8"/>
    <w:rsid w:val="004B1834"/>
    <w:rsid w:val="004F0023"/>
    <w:rsid w:val="00501823"/>
    <w:rsid w:val="00507121"/>
    <w:rsid w:val="0051406F"/>
    <w:rsid w:val="00520693"/>
    <w:rsid w:val="00523450"/>
    <w:rsid w:val="0054273D"/>
    <w:rsid w:val="0056133B"/>
    <w:rsid w:val="00576A85"/>
    <w:rsid w:val="00577B41"/>
    <w:rsid w:val="00584AA0"/>
    <w:rsid w:val="00594664"/>
    <w:rsid w:val="005C1188"/>
    <w:rsid w:val="005C397A"/>
    <w:rsid w:val="005D2C2E"/>
    <w:rsid w:val="00604ABE"/>
    <w:rsid w:val="006250FC"/>
    <w:rsid w:val="0062701D"/>
    <w:rsid w:val="00667706"/>
    <w:rsid w:val="00677868"/>
    <w:rsid w:val="006A7683"/>
    <w:rsid w:val="006B088D"/>
    <w:rsid w:val="006B4BFF"/>
    <w:rsid w:val="006E0FBB"/>
    <w:rsid w:val="006E1414"/>
    <w:rsid w:val="00702C83"/>
    <w:rsid w:val="007139A3"/>
    <w:rsid w:val="00726F2A"/>
    <w:rsid w:val="00740DF9"/>
    <w:rsid w:val="00742EC1"/>
    <w:rsid w:val="007647FC"/>
    <w:rsid w:val="00793493"/>
    <w:rsid w:val="007B610E"/>
    <w:rsid w:val="008221E1"/>
    <w:rsid w:val="00830BD8"/>
    <w:rsid w:val="0085196E"/>
    <w:rsid w:val="008522F8"/>
    <w:rsid w:val="00864EA7"/>
    <w:rsid w:val="00891224"/>
    <w:rsid w:val="008B2ACC"/>
    <w:rsid w:val="008B58A5"/>
    <w:rsid w:val="008C1667"/>
    <w:rsid w:val="008F5055"/>
    <w:rsid w:val="009135CC"/>
    <w:rsid w:val="00913D3B"/>
    <w:rsid w:val="0091653E"/>
    <w:rsid w:val="00936274"/>
    <w:rsid w:val="00964903"/>
    <w:rsid w:val="00974250"/>
    <w:rsid w:val="009A0023"/>
    <w:rsid w:val="009C247B"/>
    <w:rsid w:val="009D6D94"/>
    <w:rsid w:val="009E327B"/>
    <w:rsid w:val="00A11293"/>
    <w:rsid w:val="00A43D36"/>
    <w:rsid w:val="00A517E5"/>
    <w:rsid w:val="00A57632"/>
    <w:rsid w:val="00A833A0"/>
    <w:rsid w:val="00B01E2F"/>
    <w:rsid w:val="00B27D30"/>
    <w:rsid w:val="00B5694C"/>
    <w:rsid w:val="00B63DE0"/>
    <w:rsid w:val="00B750A3"/>
    <w:rsid w:val="00B80E78"/>
    <w:rsid w:val="00B82E86"/>
    <w:rsid w:val="00B83D07"/>
    <w:rsid w:val="00B84AA5"/>
    <w:rsid w:val="00B933A7"/>
    <w:rsid w:val="00BA68D1"/>
    <w:rsid w:val="00BF1EC3"/>
    <w:rsid w:val="00BF46A5"/>
    <w:rsid w:val="00C06AF4"/>
    <w:rsid w:val="00C073BE"/>
    <w:rsid w:val="00C07C7D"/>
    <w:rsid w:val="00C274AF"/>
    <w:rsid w:val="00C46225"/>
    <w:rsid w:val="00C519A1"/>
    <w:rsid w:val="00C6641B"/>
    <w:rsid w:val="00C7399C"/>
    <w:rsid w:val="00C86BAA"/>
    <w:rsid w:val="00CB16F9"/>
    <w:rsid w:val="00CD0C2E"/>
    <w:rsid w:val="00CD1E23"/>
    <w:rsid w:val="00CE1624"/>
    <w:rsid w:val="00CF489B"/>
    <w:rsid w:val="00D0532D"/>
    <w:rsid w:val="00D165B0"/>
    <w:rsid w:val="00D24529"/>
    <w:rsid w:val="00D314BC"/>
    <w:rsid w:val="00D413DF"/>
    <w:rsid w:val="00D448C6"/>
    <w:rsid w:val="00D44E29"/>
    <w:rsid w:val="00D53FAA"/>
    <w:rsid w:val="00D6477B"/>
    <w:rsid w:val="00D6793E"/>
    <w:rsid w:val="00D877FC"/>
    <w:rsid w:val="00D96A8E"/>
    <w:rsid w:val="00D96DC9"/>
    <w:rsid w:val="00DB7F2F"/>
    <w:rsid w:val="00DE3C33"/>
    <w:rsid w:val="00DE547A"/>
    <w:rsid w:val="00E27405"/>
    <w:rsid w:val="00E640DC"/>
    <w:rsid w:val="00E7318A"/>
    <w:rsid w:val="00E7764E"/>
    <w:rsid w:val="00E85F97"/>
    <w:rsid w:val="00E8695A"/>
    <w:rsid w:val="00EA1905"/>
    <w:rsid w:val="00EA508F"/>
    <w:rsid w:val="00EC5711"/>
    <w:rsid w:val="00F86539"/>
    <w:rsid w:val="00FB2000"/>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B969-3F1A-41D5-A529-BD6C5654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2</TotalTime>
  <Pages>8</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4</cp:revision>
  <cp:lastPrinted>2012-10-10T20:24:00Z</cp:lastPrinted>
  <dcterms:created xsi:type="dcterms:W3CDTF">2012-10-22T06:58:00Z</dcterms:created>
  <dcterms:modified xsi:type="dcterms:W3CDTF">2012-10-29T22:18:00Z</dcterms:modified>
</cp:coreProperties>
</file>